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9DFC0" w14:textId="1C37D52E" w:rsidR="00D11B2F" w:rsidRDefault="00D11B2F" w:rsidP="00D11B2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val="en-US" w:eastAsia="zh-CN"/>
        </w:rPr>
      </w:pPr>
      <w:r>
        <w:rPr>
          <w:rFonts w:cs="Arial"/>
          <w:b/>
          <w:sz w:val="24"/>
          <w:lang w:val="en-US" w:eastAsia="zh-CN"/>
        </w:rPr>
        <w:t>3GPP TSG-RAN WG4 Meeting #10</w:t>
      </w:r>
      <w:r w:rsidR="00AF1912">
        <w:rPr>
          <w:rFonts w:eastAsia="游明朝" w:cs="Arial" w:hint="eastAsia"/>
          <w:b/>
          <w:sz w:val="24"/>
          <w:lang w:val="en-US" w:eastAsia="ja-JP"/>
        </w:rPr>
        <w:t>8</w:t>
      </w:r>
      <w:r>
        <w:rPr>
          <w:b/>
          <w:i/>
          <w:sz w:val="28"/>
        </w:rPr>
        <w:tab/>
      </w:r>
      <w:r w:rsidRPr="006F3633">
        <w:rPr>
          <w:rFonts w:cs="Arial"/>
          <w:b/>
          <w:sz w:val="24"/>
          <w:lang w:val="en-US" w:eastAsia="zh-CN"/>
        </w:rPr>
        <w:t>R4-2</w:t>
      </w:r>
      <w:r w:rsidR="00824703">
        <w:rPr>
          <w:rFonts w:cs="Arial"/>
          <w:b/>
          <w:sz w:val="24"/>
          <w:lang w:val="en-US" w:eastAsia="zh-CN"/>
        </w:rPr>
        <w:t>3</w:t>
      </w:r>
      <w:r w:rsidR="00240F96">
        <w:rPr>
          <w:rFonts w:eastAsia="游明朝" w:cs="Arial" w:hint="eastAsia"/>
          <w:b/>
          <w:sz w:val="24"/>
          <w:lang w:val="en-US" w:eastAsia="ja-JP"/>
        </w:rPr>
        <w:t>1</w:t>
      </w:r>
      <w:r w:rsidR="00262BA9">
        <w:rPr>
          <w:rFonts w:eastAsia="游明朝" w:cs="Arial"/>
          <w:b/>
          <w:sz w:val="24"/>
          <w:lang w:val="en-US" w:eastAsia="ja-JP"/>
        </w:rPr>
        <w:t>4</w:t>
      </w:r>
      <w:r w:rsidR="005F0323">
        <w:rPr>
          <w:rFonts w:eastAsia="游明朝" w:cs="Arial" w:hint="eastAsia"/>
          <w:b/>
          <w:sz w:val="24"/>
          <w:lang w:val="en-US" w:eastAsia="ja-JP"/>
        </w:rPr>
        <w:t>9</w:t>
      </w:r>
      <w:r w:rsidR="005F0323">
        <w:rPr>
          <w:rFonts w:eastAsia="游明朝" w:cs="Arial"/>
          <w:b/>
          <w:sz w:val="24"/>
          <w:lang w:val="en-US" w:eastAsia="ja-JP"/>
        </w:rPr>
        <w:t>05</w:t>
      </w:r>
    </w:p>
    <w:p w14:paraId="48F986B7" w14:textId="064E3AE7" w:rsidR="00D11B2F" w:rsidRDefault="00124D05" w:rsidP="00D11B2F">
      <w:pPr>
        <w:pStyle w:val="a3"/>
        <w:tabs>
          <w:tab w:val="left" w:pos="2160"/>
        </w:tabs>
        <w:ind w:left="2127" w:hanging="2127"/>
        <w:jc w:val="both"/>
        <w:rPr>
          <w:rFonts w:cs="Arial"/>
          <w:sz w:val="24"/>
        </w:rPr>
      </w:pPr>
      <w:r>
        <w:rPr>
          <w:rFonts w:cs="Arial"/>
          <w:sz w:val="24"/>
          <w:szCs w:val="24"/>
          <w:lang w:eastAsia="zh-CN"/>
        </w:rPr>
        <w:t>Toulouse, France</w:t>
      </w:r>
      <w:r w:rsidR="008E6043" w:rsidRPr="00062030">
        <w:rPr>
          <w:rFonts w:cs="Arial"/>
          <w:sz w:val="24"/>
          <w:szCs w:val="24"/>
          <w:lang w:eastAsia="zh-CN"/>
        </w:rPr>
        <w:t xml:space="preserve">, </w:t>
      </w:r>
      <w:r w:rsidR="00CB3F91">
        <w:rPr>
          <w:rFonts w:cs="Arial"/>
          <w:sz w:val="24"/>
          <w:szCs w:val="24"/>
          <w:lang w:eastAsia="zh-CN"/>
        </w:rPr>
        <w:t>21</w:t>
      </w:r>
      <w:r w:rsidR="00CE4BAD" w:rsidRPr="00CE4BAD">
        <w:rPr>
          <w:rFonts w:cs="Arial"/>
          <w:sz w:val="24"/>
          <w:szCs w:val="24"/>
          <w:vertAlign w:val="superscript"/>
          <w:lang w:eastAsia="zh-CN"/>
        </w:rPr>
        <w:t>th</w:t>
      </w:r>
      <w:r w:rsidR="008E6043" w:rsidRPr="00062030">
        <w:rPr>
          <w:rFonts w:cs="Arial"/>
          <w:sz w:val="24"/>
          <w:szCs w:val="24"/>
          <w:lang w:eastAsia="zh-CN"/>
        </w:rPr>
        <w:t xml:space="preserve"> –</w:t>
      </w:r>
      <w:r w:rsidR="00CE4BAD">
        <w:rPr>
          <w:rFonts w:cs="Arial"/>
          <w:sz w:val="24"/>
          <w:szCs w:val="24"/>
          <w:lang w:eastAsia="zh-CN"/>
        </w:rPr>
        <w:t xml:space="preserve"> </w:t>
      </w:r>
      <w:r w:rsidR="008E6043" w:rsidRPr="00062030">
        <w:rPr>
          <w:rFonts w:cs="Arial"/>
          <w:sz w:val="24"/>
          <w:szCs w:val="24"/>
          <w:lang w:eastAsia="zh-CN"/>
        </w:rPr>
        <w:t>2</w:t>
      </w:r>
      <w:r w:rsidR="00527E36">
        <w:rPr>
          <w:rFonts w:cs="Arial"/>
          <w:sz w:val="24"/>
          <w:szCs w:val="24"/>
          <w:lang w:eastAsia="zh-CN"/>
        </w:rPr>
        <w:t>5</w:t>
      </w:r>
      <w:r w:rsidR="00CE4BAD" w:rsidRPr="00CE4BAD">
        <w:rPr>
          <w:rFonts w:cs="Arial"/>
          <w:sz w:val="24"/>
          <w:szCs w:val="24"/>
          <w:vertAlign w:val="superscript"/>
          <w:lang w:eastAsia="zh-CN"/>
        </w:rPr>
        <w:t>th</w:t>
      </w:r>
      <w:r w:rsidR="00CE4BAD">
        <w:rPr>
          <w:rFonts w:cs="Arial"/>
          <w:sz w:val="24"/>
          <w:szCs w:val="24"/>
          <w:lang w:eastAsia="zh-CN"/>
        </w:rPr>
        <w:t xml:space="preserve"> A</w:t>
      </w:r>
      <w:r>
        <w:rPr>
          <w:rFonts w:cs="Arial"/>
          <w:sz w:val="24"/>
          <w:szCs w:val="24"/>
          <w:lang w:eastAsia="zh-CN"/>
        </w:rPr>
        <w:t>ugust</w:t>
      </w:r>
      <w:r w:rsidR="008E6043" w:rsidRPr="00062030">
        <w:rPr>
          <w:rFonts w:cs="Arial"/>
          <w:sz w:val="24"/>
          <w:szCs w:val="24"/>
          <w:lang w:eastAsia="zh-CN"/>
        </w:rPr>
        <w:t xml:space="preserve"> 2023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24C330D5" w:rsidR="004E3939" w:rsidRPr="00D11B2F" w:rsidRDefault="004E3939" w:rsidP="004E393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9A56D7" w:rsidRPr="009A56D7">
        <w:rPr>
          <w:rFonts w:ascii="Arial" w:hAnsi="Arial" w:cs="Arial"/>
          <w:bCs/>
          <w:lang w:val="en-US"/>
        </w:rPr>
        <w:t xml:space="preserve">LS on signaling support for intra-band non-collocated </w:t>
      </w:r>
      <w:r w:rsidR="00AF1912">
        <w:rPr>
          <w:rFonts w:ascii="Arial" w:hAnsi="Arial" w:cs="Arial"/>
          <w:bCs/>
          <w:lang w:val="en-US"/>
        </w:rPr>
        <w:t>NR-</w:t>
      </w:r>
      <w:proofErr w:type="gramStart"/>
      <w:r w:rsidR="009A56D7" w:rsidRPr="009A56D7">
        <w:rPr>
          <w:rFonts w:ascii="Arial" w:hAnsi="Arial" w:cs="Arial"/>
          <w:bCs/>
          <w:lang w:val="en-US"/>
        </w:rPr>
        <w:t>CA</w:t>
      </w:r>
      <w:r w:rsidR="00CA18E5">
        <w:rPr>
          <w:rFonts w:ascii="Arial" w:hAnsi="Arial" w:cs="Arial"/>
          <w:bCs/>
          <w:lang w:val="en-US"/>
        </w:rPr>
        <w:t>,EN</w:t>
      </w:r>
      <w:proofErr w:type="gramEnd"/>
      <w:r w:rsidR="00CA18E5">
        <w:rPr>
          <w:rFonts w:ascii="Arial" w:hAnsi="Arial" w:cs="Arial"/>
          <w:bCs/>
          <w:lang w:val="en-US"/>
        </w:rPr>
        <w:t>-DC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60126BD7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9A56D7">
        <w:rPr>
          <w:rFonts w:ascii="Arial" w:hAnsi="Arial" w:cs="Arial"/>
          <w:lang w:val="en-US"/>
        </w:rPr>
        <w:t>8</w:t>
      </w:r>
      <w:r w:rsidR="00D7615E">
        <w:rPr>
          <w:rFonts w:ascii="Arial" w:hAnsi="Arial" w:cs="Arial"/>
          <w:lang w:val="en-US"/>
        </w:rPr>
        <w:t xml:space="preserve"> </w:t>
      </w:r>
      <w:r w:rsidR="00AD1733">
        <w:rPr>
          <w:rFonts w:ascii="Arial" w:hAnsi="Arial" w:cs="Arial"/>
          <w:lang w:val="en-US"/>
        </w:rPr>
        <w:t>(</w:t>
      </w:r>
      <w:r w:rsidR="00D7615E">
        <w:rPr>
          <w:rFonts w:ascii="Arial" w:hAnsi="Arial" w:cs="Arial"/>
          <w:lang w:val="en-US"/>
        </w:rPr>
        <w:t>NR-CA</w:t>
      </w:r>
      <w:r w:rsidR="00AD1733">
        <w:rPr>
          <w:rFonts w:ascii="Arial" w:hAnsi="Arial" w:cs="Arial"/>
          <w:lang w:val="en-US"/>
        </w:rPr>
        <w:t>), Rel-1</w:t>
      </w:r>
      <w:r w:rsidR="00663BC1">
        <w:rPr>
          <w:rFonts w:ascii="Arial" w:hAnsi="Arial" w:cs="Arial"/>
          <w:lang w:val="en-US"/>
        </w:rPr>
        <w:t>8</w:t>
      </w:r>
      <w:r w:rsidR="00AD1733">
        <w:rPr>
          <w:rFonts w:ascii="Arial" w:hAnsi="Arial" w:cs="Arial"/>
          <w:lang w:val="en-US"/>
        </w:rPr>
        <w:t xml:space="preserve"> (EN-DC)</w:t>
      </w:r>
    </w:p>
    <w:bookmarkEnd w:id="2"/>
    <w:bookmarkEnd w:id="3"/>
    <w:bookmarkEnd w:id="4"/>
    <w:p w14:paraId="548C124F" w14:textId="41E88E1B" w:rsidR="00B97703" w:rsidRPr="008448D6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proofErr w:type="spellStart"/>
      <w:r w:rsidR="009A56D7" w:rsidRPr="00AF1912">
        <w:rPr>
          <w:rFonts w:ascii="Arial" w:hAnsi="Arial" w:cs="Arial"/>
          <w:lang w:val="en-US"/>
        </w:rPr>
        <w:t>NonCol_intraB_ENDC_NR_CA</w:t>
      </w:r>
      <w:proofErr w:type="spellEnd"/>
      <w:r w:rsidR="009A56D7" w:rsidRPr="00AF1912">
        <w:rPr>
          <w:rFonts w:ascii="Arial" w:hAnsi="Arial" w:cs="Arial"/>
          <w:lang w:val="en-US"/>
        </w:rPr>
        <w:t>-Core</w:t>
      </w: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334EF41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C13781">
        <w:rPr>
          <w:rFonts w:ascii="Arial" w:hAnsi="Arial" w:cs="Arial"/>
          <w:bCs/>
          <w:lang w:val="en-US"/>
        </w:rPr>
        <w:t>4</w:t>
      </w:r>
    </w:p>
    <w:p w14:paraId="7C7FF8F0" w14:textId="4C9EBCCD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D11B2F">
        <w:rPr>
          <w:rFonts w:ascii="Arial" w:hAnsi="Arial" w:cs="Arial"/>
          <w:lang w:val="en-US"/>
        </w:rPr>
        <w:t>2</w:t>
      </w:r>
    </w:p>
    <w:p w14:paraId="547DF876" w14:textId="7C2DADC3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6B83FC8" w14:textId="77777777" w:rsidR="00FA682B" w:rsidRPr="00FA682B" w:rsidRDefault="00B97703" w:rsidP="00CD5F0E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FA682B">
        <w:rPr>
          <w:rFonts w:ascii="Arial" w:hAnsi="Arial" w:cs="Arial"/>
          <w:b/>
          <w:lang w:val="en-US"/>
        </w:rPr>
        <w:t>Contact person:</w:t>
      </w:r>
    </w:p>
    <w:p w14:paraId="40B2FB1F" w14:textId="67080D14" w:rsidR="00FA682B" w:rsidRPr="00FA682B" w:rsidRDefault="00FA682B" w:rsidP="00CD5F0E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FA682B">
        <w:rPr>
          <w:rFonts w:ascii="Arial" w:hAnsi="Arial" w:cs="Arial"/>
          <w:b/>
          <w:bCs/>
          <w:lang w:val="en-US"/>
        </w:rPr>
        <w:t>Name:</w:t>
      </w:r>
      <w:r>
        <w:rPr>
          <w:rFonts w:ascii="Arial" w:hAnsi="Arial" w:cs="Arial"/>
          <w:b/>
          <w:bCs/>
          <w:lang w:val="en-US"/>
        </w:rPr>
        <w:tab/>
      </w:r>
      <w:r w:rsidRPr="00FA682B">
        <w:rPr>
          <w:rFonts w:ascii="Arial" w:hAnsi="Arial" w:cs="Arial"/>
          <w:bCs/>
          <w:lang w:val="en-US"/>
        </w:rPr>
        <w:t>Yasuki Suzuki</w:t>
      </w:r>
    </w:p>
    <w:p w14:paraId="55243465" w14:textId="2018B35F" w:rsidR="00B97703" w:rsidRPr="00FA682B" w:rsidRDefault="00FA682B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en-US"/>
        </w:rPr>
      </w:pPr>
      <w:r w:rsidRPr="00FA682B">
        <w:rPr>
          <w:rFonts w:ascii="Arial" w:eastAsia="游明朝" w:hAnsi="Arial" w:cs="Arial"/>
          <w:b/>
          <w:bCs/>
          <w:lang w:val="en-US" w:eastAsia="ja-JP"/>
        </w:rPr>
        <w:t>Email Address</w:t>
      </w:r>
      <w:r>
        <w:rPr>
          <w:rFonts w:ascii="Arial" w:eastAsia="游明朝" w:hAnsi="Arial" w:cs="Arial"/>
          <w:b/>
          <w:bCs/>
          <w:lang w:val="en-US" w:eastAsia="ja-JP"/>
        </w:rPr>
        <w:t>:</w:t>
      </w:r>
      <w:r w:rsidR="00B97703" w:rsidRPr="00FA682B">
        <w:rPr>
          <w:rFonts w:ascii="Arial" w:hAnsi="Arial" w:cs="Arial"/>
          <w:b/>
          <w:bCs/>
          <w:lang w:val="en-US"/>
        </w:rPr>
        <w:tab/>
      </w:r>
      <w:hyperlink r:id="rId11" w:history="1">
        <w:r w:rsidRPr="00FA682B">
          <w:rPr>
            <w:rStyle w:val="af4"/>
            <w:rFonts w:ascii="Arial" w:hAnsi="Arial" w:cs="Arial"/>
            <w:lang w:val="en-US"/>
          </w:rPr>
          <w:t>ui-suzuki@kddi.com</w:t>
        </w:r>
      </w:hyperlink>
      <w:r w:rsidR="00B30079" w:rsidRPr="00FA682B">
        <w:rPr>
          <w:rFonts w:ascii="Arial" w:hAnsi="Arial" w:cs="Arial"/>
          <w:lang w:val="en-US"/>
        </w:rPr>
        <w:t xml:space="preserve"> 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C04FE4">
        <w:rPr>
          <w:rFonts w:ascii="Arial" w:hAnsi="Arial" w:cs="Arial"/>
          <w:b/>
          <w:lang w:val="en-US"/>
        </w:rPr>
        <w:t>Send any reply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2" w:history="1">
        <w:r w:rsidRPr="00C04FE4">
          <w:rPr>
            <w:rStyle w:val="af4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028FDC16" w14:textId="77777777" w:rsidR="003E30B4" w:rsidRDefault="00E84BBA" w:rsidP="003E30B4">
      <w:pPr>
        <w:pStyle w:val="TAL"/>
        <w:spacing w:afterLines="50" w:after="120"/>
        <w:rPr>
          <w:rFonts w:eastAsia="Arial Unicode MS" w:cs="Arial"/>
          <w:szCs w:val="18"/>
          <w:lang w:eastAsia="zh-CN"/>
        </w:rPr>
      </w:pPr>
      <w:r w:rsidRPr="00B21211">
        <w:rPr>
          <w:rFonts w:eastAsia="Arial Unicode MS" w:cs="Arial"/>
          <w:bCs/>
          <w:iCs/>
          <w:szCs w:val="18"/>
          <w:lang w:eastAsia="zh-CN"/>
        </w:rPr>
        <w:t xml:space="preserve">The UE capability </w:t>
      </w:r>
      <w:r w:rsidR="00414D99" w:rsidRPr="00B21211">
        <w:rPr>
          <w:rFonts w:eastAsia="Arial Unicode MS" w:cs="Arial"/>
          <w:b/>
          <w:i/>
          <w:szCs w:val="18"/>
          <w:lang w:eastAsia="zh-CN"/>
        </w:rPr>
        <w:t>“</w:t>
      </w:r>
      <w:r w:rsidR="0004180A" w:rsidRPr="00B21211">
        <w:rPr>
          <w:rFonts w:eastAsia="Arial Unicode MS" w:cs="Arial"/>
          <w:b/>
          <w:i/>
          <w:szCs w:val="18"/>
          <w:lang w:eastAsia="zh-CN"/>
        </w:rPr>
        <w:t>interBandMRDC-WithOverlapDL-Bands-r16</w:t>
      </w:r>
      <w:r w:rsidRPr="00B21211">
        <w:rPr>
          <w:rFonts w:eastAsia="Arial Unicode MS" w:cs="Arial"/>
          <w:b/>
          <w:i/>
          <w:szCs w:val="18"/>
          <w:lang w:eastAsia="zh-CN"/>
        </w:rPr>
        <w:t>”</w:t>
      </w:r>
      <w:r w:rsidR="0004180A" w:rsidRPr="00B21211">
        <w:rPr>
          <w:rFonts w:eastAsia="Arial Unicode MS" w:cs="Arial"/>
          <w:szCs w:val="18"/>
          <w:lang w:eastAsia="zh-CN"/>
        </w:rPr>
        <w:t xml:space="preserve"> was introduced since Rel-16 for UE to indicate the support of non-collocated deployment for FDD-FDD or TDD-TDD inter-band EN-DC operation with overlapping or partially overlapping</w:t>
      </w:r>
      <w:r w:rsidR="00043692" w:rsidRPr="00B21211">
        <w:rPr>
          <w:rFonts w:eastAsia="Arial Unicode MS" w:cs="Arial"/>
          <w:szCs w:val="18"/>
          <w:lang w:eastAsia="zh-CN"/>
        </w:rPr>
        <w:t xml:space="preserve"> bands, while</w:t>
      </w:r>
      <w:r w:rsidR="0004180A" w:rsidRPr="00B21211">
        <w:rPr>
          <w:rFonts w:eastAsia="Arial Unicode MS" w:cs="Arial"/>
          <w:szCs w:val="18"/>
          <w:lang w:eastAsia="zh-CN"/>
        </w:rPr>
        <w:t xml:space="preserve"> the UE capability to support non-collocated deployment for TDD-TDD intra-band NR-CA is </w:t>
      </w:r>
      <w:r w:rsidR="00E0357E" w:rsidRPr="00B21211">
        <w:rPr>
          <w:rFonts w:eastAsia="Arial Unicode MS" w:cs="Arial"/>
          <w:szCs w:val="18"/>
          <w:lang w:eastAsia="zh-CN"/>
        </w:rPr>
        <w:t xml:space="preserve">being </w:t>
      </w:r>
      <w:r w:rsidR="0004180A" w:rsidRPr="00B21211">
        <w:rPr>
          <w:rFonts w:eastAsia="Arial Unicode MS" w:cs="Arial"/>
          <w:szCs w:val="18"/>
          <w:lang w:eastAsia="zh-CN"/>
        </w:rPr>
        <w:t>discussed in Rel-18.</w:t>
      </w:r>
    </w:p>
    <w:p w14:paraId="2D526568" w14:textId="1025508D" w:rsidR="00A177F5" w:rsidRDefault="00043692" w:rsidP="003E30B4">
      <w:pPr>
        <w:pStyle w:val="TAL"/>
        <w:spacing w:afterLines="50" w:after="120"/>
        <w:rPr>
          <w:lang w:eastAsia="zh-CN"/>
        </w:rPr>
      </w:pPr>
      <w:r w:rsidRPr="001C37BC">
        <w:rPr>
          <w:b/>
          <w:bCs/>
          <w:lang w:eastAsia="zh-CN"/>
        </w:rPr>
        <w:t>1)</w:t>
      </w:r>
      <w:r w:rsidRPr="00B21211">
        <w:rPr>
          <w:lang w:eastAsia="zh-CN"/>
        </w:rPr>
        <w:t xml:space="preserve"> </w:t>
      </w:r>
      <w:r w:rsidR="00403825" w:rsidRPr="00B21211">
        <w:rPr>
          <w:lang w:eastAsia="zh-CN"/>
        </w:rPr>
        <w:t xml:space="preserve">[New UE </w:t>
      </w:r>
      <w:r w:rsidR="00407338">
        <w:rPr>
          <w:lang w:eastAsia="zh-CN"/>
        </w:rPr>
        <w:t>c</w:t>
      </w:r>
      <w:r w:rsidR="00403825" w:rsidRPr="00B21211">
        <w:rPr>
          <w:lang w:eastAsia="zh-CN"/>
        </w:rPr>
        <w:t>apability]</w:t>
      </w:r>
    </w:p>
    <w:p w14:paraId="19928308" w14:textId="6E329E86" w:rsidR="00A177F5" w:rsidRPr="00B21211" w:rsidRDefault="00484771" w:rsidP="00043692">
      <w:pPr>
        <w:spacing w:after="120"/>
        <w:textAlignment w:val="auto"/>
        <w:rPr>
          <w:rFonts w:ascii="Arial" w:eastAsia="Arial Unicode MS" w:hAnsi="Arial" w:cs="Arial"/>
          <w:color w:val="FF0000"/>
          <w:sz w:val="18"/>
          <w:szCs w:val="18"/>
          <w:lang w:eastAsia="zh-CN"/>
        </w:rPr>
      </w:pPr>
      <w:r w:rsidRPr="00B21211">
        <w:rPr>
          <w:rFonts w:ascii="Arial" w:eastAsia="Arial Unicode MS" w:hAnsi="Arial" w:cs="Arial"/>
          <w:sz w:val="18"/>
          <w:szCs w:val="18"/>
          <w:lang w:eastAsia="zh-CN"/>
        </w:rPr>
        <w:t>During RAN4#</w:t>
      </w:r>
      <w:r w:rsidR="00564DA0" w:rsidRPr="00B21211">
        <w:rPr>
          <w:rFonts w:ascii="Arial" w:eastAsia="Arial Unicode MS" w:hAnsi="Arial" w:cs="Arial"/>
          <w:sz w:val="18"/>
          <w:szCs w:val="18"/>
          <w:lang w:eastAsia="zh-CN"/>
        </w:rPr>
        <w:t>107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meeting, RAN4 concluded a </w:t>
      </w:r>
      <w:r w:rsidR="00381321" w:rsidRPr="00B21211">
        <w:rPr>
          <w:rFonts w:ascii="Arial" w:eastAsia="Arial Unicode MS" w:hAnsi="Arial" w:cs="Arial"/>
          <w:sz w:val="18"/>
          <w:szCs w:val="18"/>
          <w:lang w:eastAsia="zh-CN"/>
        </w:rPr>
        <w:t>separate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new</w:t>
      </w:r>
      <w:r w:rsidR="00235A6D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capa</w:t>
      </w:r>
      <w:r w:rsidR="00B954CB" w:rsidRPr="00B21211">
        <w:rPr>
          <w:rFonts w:ascii="Arial" w:eastAsia="Arial Unicode MS" w:hAnsi="Arial" w:cs="Arial"/>
          <w:sz w:val="18"/>
          <w:szCs w:val="18"/>
          <w:lang w:eastAsia="zh-CN"/>
        </w:rPr>
        <w:t>bility</w:t>
      </w:r>
      <w:r w:rsidR="00AF0EBB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>signalling is needed, which is to indicate</w:t>
      </w:r>
      <w:r w:rsidR="0004180A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the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UE supports TDD-TDD intra-band non-collocated </w:t>
      </w:r>
      <w:r w:rsidR="0004180A" w:rsidRPr="00B21211">
        <w:rPr>
          <w:rFonts w:ascii="Arial" w:eastAsia="Arial Unicode MS" w:hAnsi="Arial" w:cs="Arial"/>
          <w:sz w:val="18"/>
          <w:szCs w:val="18"/>
          <w:lang w:eastAsia="zh-CN"/>
        </w:rPr>
        <w:t>NR</w:t>
      </w:r>
      <w:r w:rsidR="00823C56">
        <w:rPr>
          <w:rFonts w:ascii="Arial" w:eastAsia="Arial Unicode MS" w:hAnsi="Arial" w:cs="Arial"/>
          <w:sz w:val="18"/>
          <w:szCs w:val="18"/>
          <w:lang w:eastAsia="zh-CN"/>
        </w:rPr>
        <w:t>-</w:t>
      </w:r>
      <w:r w:rsidR="00472BB0">
        <w:rPr>
          <w:rFonts w:ascii="Arial" w:eastAsia="Arial Unicode MS" w:hAnsi="Arial" w:cs="Arial"/>
          <w:sz w:val="18"/>
          <w:szCs w:val="18"/>
          <w:lang w:eastAsia="zh-CN"/>
        </w:rPr>
        <w:t>CA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operation with </w:t>
      </w:r>
      <w:r w:rsidR="00423EEA" w:rsidRPr="00B21211">
        <w:rPr>
          <w:rFonts w:ascii="Arial" w:eastAsia="Arial Unicode MS" w:hAnsi="Arial" w:cs="Arial"/>
          <w:sz w:val="18"/>
          <w:szCs w:val="18"/>
          <w:lang w:eastAsia="zh-CN"/>
        </w:rPr>
        <w:t>MTTD/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MRTD </w:t>
      </w:r>
      <w:r w:rsidR="00423EEA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requirements 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>according to</w:t>
      </w:r>
      <w:r w:rsidR="0045099A">
        <w:rPr>
          <w:rFonts w:ascii="Arial" w:eastAsia="Arial Unicode MS" w:hAnsi="Arial" w:cs="Arial"/>
          <w:sz w:val="18"/>
          <w:szCs w:val="18"/>
          <w:lang w:eastAsia="zh-CN"/>
        </w:rPr>
        <w:t xml:space="preserve"> Table 7.5.4.1</w:t>
      </w:r>
      <w:r w:rsidR="005847B2">
        <w:rPr>
          <w:rFonts w:ascii="Arial" w:eastAsia="Arial Unicode MS" w:hAnsi="Arial" w:cs="Arial"/>
          <w:sz w:val="18"/>
          <w:szCs w:val="18"/>
          <w:lang w:eastAsia="zh-CN"/>
        </w:rPr>
        <w:t>/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Table 7.6.4-2 in 38.133 and UE RF requirements for intra-band non-collocated </w:t>
      </w:r>
      <w:r w:rsidR="00E5730B" w:rsidRPr="00B21211">
        <w:rPr>
          <w:rFonts w:ascii="Arial" w:eastAsia="Arial Unicode MS" w:hAnsi="Arial" w:cs="Arial"/>
          <w:sz w:val="18"/>
          <w:szCs w:val="18"/>
          <w:lang w:eastAsia="zh-CN"/>
        </w:rPr>
        <w:t>NR-</w:t>
      </w:r>
      <w:r w:rsidRPr="00B21211">
        <w:rPr>
          <w:rFonts w:ascii="Arial" w:eastAsia="Arial Unicode MS" w:hAnsi="Arial" w:cs="Arial"/>
          <w:color w:val="000000" w:themeColor="text1"/>
          <w:sz w:val="18"/>
          <w:szCs w:val="18"/>
          <w:lang w:eastAsia="zh-CN"/>
        </w:rPr>
        <w:t>CA in 7.10A in 38.101-1</w:t>
      </w:r>
      <w:r w:rsidR="00D80174">
        <w:rPr>
          <w:rFonts w:ascii="Arial" w:eastAsia="Arial Unicode MS" w:hAnsi="Arial" w:cs="Arial"/>
          <w:color w:val="000000" w:themeColor="text1"/>
          <w:sz w:val="18"/>
          <w:szCs w:val="18"/>
          <w:lang w:eastAsia="zh-CN"/>
        </w:rPr>
        <w:t xml:space="preserve"> (Type 2 </w:t>
      </w:r>
      <w:r w:rsidR="00B321B9">
        <w:rPr>
          <w:rFonts w:ascii="Arial" w:eastAsia="Arial Unicode MS" w:hAnsi="Arial" w:cs="Arial"/>
          <w:color w:val="000000" w:themeColor="text1"/>
          <w:sz w:val="18"/>
          <w:szCs w:val="18"/>
          <w:lang w:eastAsia="zh-CN"/>
        </w:rPr>
        <w:t>capability</w:t>
      </w:r>
      <w:r w:rsidR="00A437D7">
        <w:rPr>
          <w:rFonts w:ascii="Arial" w:eastAsia="Arial Unicode MS" w:hAnsi="Arial" w:cs="Arial"/>
          <w:color w:val="000000" w:themeColor="text1"/>
          <w:sz w:val="18"/>
          <w:szCs w:val="18"/>
          <w:lang w:eastAsia="zh-CN"/>
        </w:rPr>
        <w:t xml:space="preserve"> requirement</w:t>
      </w:r>
      <w:r w:rsidR="00D80174">
        <w:rPr>
          <w:rFonts w:ascii="Arial" w:eastAsia="Arial Unicode MS" w:hAnsi="Arial" w:cs="Arial"/>
          <w:color w:val="000000" w:themeColor="text1"/>
          <w:sz w:val="18"/>
          <w:szCs w:val="18"/>
          <w:lang w:eastAsia="zh-CN"/>
        </w:rPr>
        <w:t>)</w:t>
      </w:r>
      <w:r w:rsidRPr="00B21211">
        <w:rPr>
          <w:rFonts w:ascii="Arial" w:eastAsia="Arial Unicode MS" w:hAnsi="Arial" w:cs="Arial"/>
          <w:color w:val="000000" w:themeColor="text1"/>
          <w:sz w:val="18"/>
          <w:szCs w:val="18"/>
          <w:lang w:eastAsia="zh-CN"/>
        </w:rPr>
        <w:t>.</w:t>
      </w:r>
      <w:r w:rsidR="00A177F5">
        <w:rPr>
          <w:rFonts w:ascii="Arial" w:eastAsia="Arial Unicode MS" w:hAnsi="Arial" w:cs="Arial"/>
          <w:sz w:val="18"/>
          <w:szCs w:val="18"/>
          <w:lang w:eastAsia="zh-CN"/>
        </w:rPr>
        <w:t xml:space="preserve"> </w:t>
      </w:r>
    </w:p>
    <w:p w14:paraId="2FBDA18B" w14:textId="057BE664" w:rsidR="00484771" w:rsidRDefault="00484771" w:rsidP="00FB4B06">
      <w:pPr>
        <w:spacing w:after="120"/>
        <w:textAlignment w:val="auto"/>
        <w:rPr>
          <w:rFonts w:ascii="Arial" w:eastAsia="Arial Unicode MS" w:hAnsi="Arial" w:cs="Arial"/>
          <w:color w:val="000000" w:themeColor="text1"/>
          <w:sz w:val="18"/>
          <w:szCs w:val="18"/>
          <w:lang w:eastAsia="zh-CN"/>
        </w:rPr>
      </w:pP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If the </w:t>
      </w:r>
      <w:r w:rsidR="007E065E">
        <w:rPr>
          <w:rFonts w:ascii="Arial" w:eastAsia="Arial Unicode MS" w:hAnsi="Arial" w:cs="Arial"/>
          <w:sz w:val="18"/>
          <w:szCs w:val="18"/>
          <w:lang w:eastAsia="zh-CN"/>
        </w:rPr>
        <w:t xml:space="preserve">new </w:t>
      </w:r>
      <w:r w:rsidR="007E065E">
        <w:rPr>
          <w:rFonts w:ascii="Arial" w:eastAsia="Arial Unicode MS" w:hAnsi="Arial" w:cs="Arial"/>
          <w:sz w:val="18"/>
          <w:szCs w:val="18"/>
          <w:lang w:eastAsia="ja-JP"/>
        </w:rPr>
        <w:t xml:space="preserve">UE 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capability is </w:t>
      </w:r>
      <w:r w:rsidR="00945ECA">
        <w:rPr>
          <w:rFonts w:ascii="Arial" w:eastAsia="Arial Unicode MS" w:hAnsi="Arial" w:cs="Arial"/>
          <w:sz w:val="18"/>
          <w:szCs w:val="18"/>
          <w:lang w:eastAsia="ja-JP"/>
        </w:rPr>
        <w:t>absent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>, the UE supports</w:t>
      </w:r>
      <w:r w:rsidR="00043692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TDD-TDD intra-band NR</w:t>
      </w:r>
      <w:r w:rsidR="00823C56">
        <w:rPr>
          <w:rFonts w:ascii="Arial" w:eastAsia="Arial Unicode MS" w:hAnsi="Arial" w:cs="Arial"/>
          <w:sz w:val="18"/>
          <w:szCs w:val="18"/>
          <w:lang w:eastAsia="zh-CN"/>
        </w:rPr>
        <w:t>-</w:t>
      </w:r>
      <w:r w:rsidR="00472BB0">
        <w:rPr>
          <w:rFonts w:ascii="Arial" w:eastAsia="Arial Unicode MS" w:hAnsi="Arial" w:cs="Arial"/>
          <w:sz w:val="18"/>
          <w:szCs w:val="18"/>
          <w:lang w:eastAsia="zh-CN"/>
        </w:rPr>
        <w:t>CA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operation with MRTD according to</w:t>
      </w:r>
      <w:r w:rsidR="009E6358">
        <w:rPr>
          <w:rFonts w:ascii="Arial" w:eastAsia="Arial Unicode MS" w:hAnsi="Arial" w:cs="Arial"/>
          <w:sz w:val="18"/>
          <w:szCs w:val="18"/>
          <w:lang w:eastAsia="zh-CN"/>
        </w:rPr>
        <w:t xml:space="preserve"> 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Table 7.6.4-1 in 38.133 and </w:t>
      </w:r>
      <w:r w:rsidR="007D7818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UE 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>RF requirements</w:t>
      </w:r>
      <w:r w:rsidR="00816EDB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for intra-band </w:t>
      </w:r>
      <w:r w:rsidR="00E5730B" w:rsidRPr="00B21211">
        <w:rPr>
          <w:rFonts w:ascii="Arial" w:eastAsia="Arial Unicode MS" w:hAnsi="Arial" w:cs="Arial"/>
          <w:sz w:val="18"/>
          <w:szCs w:val="18"/>
          <w:lang w:eastAsia="zh-CN"/>
        </w:rPr>
        <w:t>NR-</w:t>
      </w:r>
      <w:r w:rsidR="00816EDB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CA </w:t>
      </w:r>
      <w:r w:rsidRPr="00B21211">
        <w:rPr>
          <w:rFonts w:ascii="Arial" w:eastAsia="Arial Unicode MS" w:hAnsi="Arial" w:cs="Arial"/>
          <w:color w:val="000000" w:themeColor="text1"/>
          <w:sz w:val="18"/>
          <w:szCs w:val="18"/>
          <w:lang w:eastAsia="zh-CN"/>
        </w:rPr>
        <w:t>except for 7.10A in 38.101-1</w:t>
      </w:r>
      <w:r w:rsidR="00D80174">
        <w:rPr>
          <w:rFonts w:ascii="Arial" w:eastAsia="Arial Unicode MS" w:hAnsi="Arial" w:cs="Arial"/>
          <w:color w:val="000000" w:themeColor="text1"/>
          <w:sz w:val="18"/>
          <w:szCs w:val="18"/>
          <w:lang w:eastAsia="zh-CN"/>
        </w:rPr>
        <w:t xml:space="preserve"> (Type </w:t>
      </w:r>
      <w:r w:rsidR="00166A20">
        <w:rPr>
          <w:rFonts w:ascii="Arial" w:eastAsia="Arial Unicode MS" w:hAnsi="Arial" w:cs="Arial"/>
          <w:color w:val="000000" w:themeColor="text1"/>
          <w:sz w:val="18"/>
          <w:szCs w:val="18"/>
          <w:lang w:eastAsia="zh-CN"/>
        </w:rPr>
        <w:t>1</w:t>
      </w:r>
      <w:r w:rsidR="00D80174">
        <w:rPr>
          <w:rFonts w:ascii="Arial" w:eastAsia="Arial Unicode MS" w:hAnsi="Arial" w:cs="Arial"/>
          <w:color w:val="000000" w:themeColor="text1"/>
          <w:sz w:val="18"/>
          <w:szCs w:val="18"/>
          <w:lang w:eastAsia="zh-CN"/>
        </w:rPr>
        <w:t xml:space="preserve"> </w:t>
      </w:r>
      <w:r w:rsidR="00B321B9">
        <w:rPr>
          <w:rFonts w:ascii="Arial" w:eastAsia="Arial Unicode MS" w:hAnsi="Arial" w:cs="Arial"/>
          <w:color w:val="000000" w:themeColor="text1"/>
          <w:sz w:val="18"/>
          <w:szCs w:val="18"/>
          <w:lang w:eastAsia="zh-CN"/>
        </w:rPr>
        <w:t>capability</w:t>
      </w:r>
      <w:r w:rsidR="00A437D7">
        <w:rPr>
          <w:rFonts w:ascii="Arial" w:eastAsia="Arial Unicode MS" w:hAnsi="Arial" w:cs="Arial"/>
          <w:color w:val="000000" w:themeColor="text1"/>
          <w:sz w:val="18"/>
          <w:szCs w:val="18"/>
          <w:lang w:eastAsia="zh-CN"/>
        </w:rPr>
        <w:t xml:space="preserve"> requirement</w:t>
      </w:r>
      <w:r w:rsidR="00D80174">
        <w:rPr>
          <w:rFonts w:ascii="Arial" w:eastAsia="Arial Unicode MS" w:hAnsi="Arial" w:cs="Arial"/>
          <w:color w:val="000000" w:themeColor="text1"/>
          <w:sz w:val="18"/>
          <w:szCs w:val="18"/>
          <w:lang w:eastAsia="zh-CN"/>
        </w:rPr>
        <w:t>)</w:t>
      </w:r>
      <w:r w:rsidRPr="00B21211">
        <w:rPr>
          <w:rFonts w:ascii="Arial" w:eastAsia="Arial Unicode MS" w:hAnsi="Arial" w:cs="Arial"/>
          <w:color w:val="000000" w:themeColor="text1"/>
          <w:sz w:val="18"/>
          <w:szCs w:val="18"/>
          <w:lang w:eastAsia="zh-CN"/>
        </w:rPr>
        <w:t>.</w:t>
      </w:r>
    </w:p>
    <w:p w14:paraId="12077A07" w14:textId="7DF6AF1D" w:rsidR="00484771" w:rsidRPr="00B21211" w:rsidRDefault="00AF0EBB" w:rsidP="00484771">
      <w:pPr>
        <w:spacing w:after="120"/>
        <w:textAlignment w:val="auto"/>
        <w:rPr>
          <w:rFonts w:ascii="Arial" w:eastAsia="Arial Unicode MS" w:hAnsi="Arial" w:cs="Arial"/>
          <w:sz w:val="18"/>
          <w:szCs w:val="18"/>
          <w:lang w:eastAsia="zh-CN"/>
        </w:rPr>
      </w:pP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This </w:t>
      </w:r>
      <w:r w:rsidR="003D446E">
        <w:rPr>
          <w:rFonts w:ascii="Arial" w:eastAsia="Arial Unicode MS" w:hAnsi="Arial" w:cs="Arial" w:hint="eastAsia"/>
          <w:sz w:val="18"/>
          <w:szCs w:val="18"/>
          <w:lang w:eastAsia="ja-JP"/>
        </w:rPr>
        <w:t>n</w:t>
      </w:r>
      <w:r w:rsidR="003D446E">
        <w:rPr>
          <w:rFonts w:ascii="Arial" w:eastAsia="Arial Unicode MS" w:hAnsi="Arial" w:cs="Arial"/>
          <w:sz w:val="18"/>
          <w:szCs w:val="18"/>
          <w:lang w:eastAsia="ja-JP"/>
        </w:rPr>
        <w:t xml:space="preserve">ew UE </w:t>
      </w:r>
      <w:r w:rsidR="00043692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optional </w:t>
      </w:r>
      <w:r w:rsidR="003D446E">
        <w:rPr>
          <w:rFonts w:ascii="Arial" w:eastAsia="Arial Unicode MS" w:hAnsi="Arial" w:cs="Arial"/>
          <w:sz w:val="18"/>
          <w:szCs w:val="18"/>
          <w:lang w:eastAsia="zh-CN"/>
        </w:rPr>
        <w:t>capability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is</w:t>
      </w:r>
      <w:r w:rsidR="00043692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expected to be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per BC, and applicable to only</w:t>
      </w:r>
      <w:r w:rsidR="00245E1D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band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</w:t>
      </w:r>
      <w:r w:rsidR="009052F2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n77 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>and</w:t>
      </w:r>
      <w:r w:rsidR="009052F2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n78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>.</w:t>
      </w:r>
    </w:p>
    <w:p w14:paraId="551E7CB7" w14:textId="7B05F6B3" w:rsidR="00C44534" w:rsidRPr="00323BCB" w:rsidRDefault="009D7A94" w:rsidP="00484771">
      <w:pPr>
        <w:spacing w:after="120"/>
        <w:textAlignment w:val="auto"/>
        <w:rPr>
          <w:rFonts w:ascii="Arial" w:eastAsia="Arial Unicode MS" w:hAnsi="Arial" w:cs="Arial"/>
          <w:sz w:val="18"/>
          <w:szCs w:val="18"/>
          <w:lang w:eastAsia="zh-CN"/>
        </w:rPr>
      </w:pPr>
      <w:r>
        <w:rPr>
          <w:b/>
          <w:bCs/>
          <w:lang w:eastAsia="zh-CN"/>
        </w:rPr>
        <w:t>2</w:t>
      </w:r>
      <w:r w:rsidRPr="001C37BC">
        <w:rPr>
          <w:b/>
          <w:bCs/>
          <w:lang w:eastAsia="zh-CN"/>
        </w:rPr>
        <w:t>)</w:t>
      </w:r>
      <w:r w:rsidRPr="00B21211">
        <w:rPr>
          <w:lang w:eastAsia="zh-CN"/>
        </w:rPr>
        <w:t xml:space="preserve"> [New </w:t>
      </w:r>
      <w:r w:rsidR="00166A20">
        <w:rPr>
          <w:lang w:eastAsia="zh-CN"/>
        </w:rPr>
        <w:t>BS</w:t>
      </w:r>
      <w:r w:rsidRPr="00B21211">
        <w:rPr>
          <w:lang w:eastAsia="zh-CN"/>
        </w:rPr>
        <w:t xml:space="preserve"> </w:t>
      </w:r>
      <w:proofErr w:type="spellStart"/>
      <w:r w:rsidRPr="00B21211">
        <w:rPr>
          <w:rFonts w:eastAsia="Arial Unicode MS" w:cs="Arial"/>
          <w:szCs w:val="18"/>
          <w:lang w:eastAsia="zh-CN"/>
        </w:rPr>
        <w:t>signaling</w:t>
      </w:r>
      <w:proofErr w:type="spellEnd"/>
      <w:r w:rsidRPr="00B21211">
        <w:rPr>
          <w:lang w:eastAsia="zh-CN"/>
        </w:rPr>
        <w:t>]</w:t>
      </w:r>
      <w:r w:rsidR="002B4287">
        <w:rPr>
          <w:lang w:eastAsia="zh-CN"/>
        </w:rPr>
        <w:t xml:space="preserve"> </w:t>
      </w:r>
      <w:bookmarkStart w:id="8" w:name="_GoBack"/>
      <w:bookmarkEnd w:id="8"/>
      <w:r w:rsidR="00AF0EBB" w:rsidRPr="00323BCB">
        <w:rPr>
          <w:rFonts w:ascii="Arial" w:eastAsia="Arial Unicode MS" w:hAnsi="Arial" w:cs="Arial"/>
          <w:sz w:val="18"/>
          <w:szCs w:val="18"/>
          <w:lang w:eastAsia="zh-CN"/>
        </w:rPr>
        <w:t xml:space="preserve">In addition, during RAN4#108 meeting, RAN4 </w:t>
      </w:r>
      <w:r w:rsidR="00C44534" w:rsidRPr="00323BCB">
        <w:rPr>
          <w:rFonts w:ascii="Arial" w:eastAsia="Arial Unicode MS" w:hAnsi="Arial" w:cs="Arial"/>
          <w:sz w:val="18"/>
          <w:szCs w:val="18"/>
          <w:lang w:eastAsia="zh-CN"/>
        </w:rPr>
        <w:t>discussed</w:t>
      </w:r>
      <w:r w:rsidR="00AF0EBB" w:rsidRPr="00323BCB">
        <w:rPr>
          <w:rFonts w:ascii="Arial" w:eastAsia="Arial Unicode MS" w:hAnsi="Arial" w:cs="Arial"/>
          <w:sz w:val="18"/>
          <w:szCs w:val="18"/>
          <w:lang w:eastAsia="zh-CN"/>
        </w:rPr>
        <w:t xml:space="preserve"> the necessity of a new IE from </w:t>
      </w:r>
      <w:r w:rsidR="0062239B" w:rsidRPr="00323BCB">
        <w:rPr>
          <w:rFonts w:ascii="Arial" w:eastAsia="Arial Unicode MS" w:hAnsi="Arial" w:cs="Arial"/>
          <w:sz w:val="18"/>
          <w:szCs w:val="18"/>
          <w:lang w:eastAsia="zh-CN"/>
        </w:rPr>
        <w:t>BS</w:t>
      </w:r>
      <w:r w:rsidR="00AF0EBB" w:rsidRPr="00323BCB">
        <w:rPr>
          <w:rFonts w:ascii="Arial" w:eastAsia="Arial Unicode MS" w:hAnsi="Arial" w:cs="Arial"/>
          <w:sz w:val="18"/>
          <w:szCs w:val="18"/>
          <w:lang w:eastAsia="zh-CN"/>
        </w:rPr>
        <w:t xml:space="preserve"> to</w:t>
      </w:r>
      <w:r w:rsidR="005807D1" w:rsidRPr="00323BCB">
        <w:rPr>
          <w:rFonts w:ascii="Arial" w:eastAsia="Arial Unicode MS" w:hAnsi="Arial" w:cs="Arial"/>
          <w:sz w:val="18"/>
          <w:szCs w:val="18"/>
          <w:lang w:eastAsia="zh-CN"/>
        </w:rPr>
        <w:t xml:space="preserve"> </w:t>
      </w:r>
      <w:r w:rsidR="004B36A9">
        <w:rPr>
          <w:rFonts w:ascii="Arial" w:eastAsia="Arial Unicode MS" w:hAnsi="Arial" w:cs="Arial"/>
          <w:sz w:val="18"/>
          <w:szCs w:val="18"/>
          <w:lang w:eastAsia="zh-CN"/>
        </w:rPr>
        <w:t>indicate to the UE whether it should meet the requirements for Type 1 or Type 2 depending on the deployment</w:t>
      </w:r>
      <w:r w:rsidR="00AF0EBB" w:rsidRPr="00323BCB">
        <w:rPr>
          <w:rFonts w:ascii="Arial" w:eastAsia="Arial Unicode MS" w:hAnsi="Arial" w:cs="Arial"/>
          <w:sz w:val="18"/>
          <w:szCs w:val="18"/>
          <w:lang w:eastAsia="zh-CN"/>
        </w:rPr>
        <w:t xml:space="preserve"> scenarios (collocated or non-collocated</w:t>
      </w:r>
      <w:r w:rsidR="005807D1" w:rsidRPr="00323BCB">
        <w:rPr>
          <w:rFonts w:ascii="Arial" w:eastAsia="Arial Unicode MS" w:hAnsi="Arial" w:cs="Arial"/>
          <w:sz w:val="18"/>
          <w:szCs w:val="18"/>
          <w:lang w:eastAsia="zh-CN"/>
        </w:rPr>
        <w:t xml:space="preserve"> scenario</w:t>
      </w:r>
      <w:r w:rsidR="00AF0EBB" w:rsidRPr="00323BCB">
        <w:rPr>
          <w:rFonts w:ascii="Arial" w:eastAsia="Arial Unicode MS" w:hAnsi="Arial" w:cs="Arial"/>
          <w:sz w:val="18"/>
          <w:szCs w:val="18"/>
          <w:lang w:eastAsia="zh-CN"/>
        </w:rPr>
        <w:t>)</w:t>
      </w:r>
      <w:r w:rsidR="004B36A9">
        <w:rPr>
          <w:rFonts w:ascii="Arial" w:eastAsia="Arial Unicode MS" w:hAnsi="Arial" w:cs="Arial"/>
          <w:sz w:val="18"/>
          <w:szCs w:val="18"/>
          <w:lang w:eastAsia="zh-CN"/>
        </w:rPr>
        <w:t>. RAN4 could not agree whether such indication is needed</w:t>
      </w:r>
      <w:r w:rsidR="00437730">
        <w:rPr>
          <w:rFonts w:ascii="Arial" w:eastAsia="Arial Unicode MS" w:hAnsi="Arial" w:cs="Arial"/>
          <w:sz w:val="18"/>
          <w:szCs w:val="18"/>
          <w:lang w:eastAsia="zh-CN"/>
        </w:rPr>
        <w:t xml:space="preserve"> </w:t>
      </w:r>
      <w:r w:rsidR="004B36A9">
        <w:rPr>
          <w:rFonts w:ascii="Arial" w:eastAsia="Arial Unicode MS" w:hAnsi="Arial" w:cs="Arial"/>
          <w:sz w:val="18"/>
          <w:szCs w:val="18"/>
          <w:lang w:eastAsia="zh-CN"/>
        </w:rPr>
        <w:t>and decided to leave this decision to R</w:t>
      </w:r>
      <w:r w:rsidR="00F13BDC" w:rsidRPr="00323BCB">
        <w:rPr>
          <w:rFonts w:ascii="Arial" w:eastAsia="Arial Unicode MS" w:hAnsi="Arial" w:cs="Arial"/>
          <w:sz w:val="18"/>
          <w:szCs w:val="18"/>
          <w:lang w:eastAsia="zh-CN"/>
        </w:rPr>
        <w:t>AN2</w:t>
      </w:r>
      <w:r w:rsidR="00AF0EBB" w:rsidRPr="00323BCB">
        <w:rPr>
          <w:rFonts w:ascii="Arial" w:eastAsia="Arial Unicode MS" w:hAnsi="Arial" w:cs="Arial"/>
          <w:sz w:val="18"/>
          <w:szCs w:val="18"/>
          <w:lang w:eastAsia="zh-CN"/>
        </w:rPr>
        <w:t>.</w:t>
      </w:r>
    </w:p>
    <w:p w14:paraId="7AF5B674" w14:textId="3B37EEC2" w:rsidR="00EC3D8E" w:rsidRPr="003E30B4" w:rsidRDefault="00EC3D8E" w:rsidP="003E30B4">
      <w:pPr>
        <w:rPr>
          <w:i/>
          <w:iCs/>
        </w:rPr>
      </w:pPr>
      <w:r>
        <w:rPr>
          <w:rFonts w:ascii="Arial" w:eastAsia="Arial Unicode MS" w:hAnsi="Arial" w:cs="Arial"/>
          <w:sz w:val="18"/>
          <w:szCs w:val="18"/>
          <w:lang w:eastAsia="ja-JP"/>
        </w:rPr>
        <w:t xml:space="preserve">First, </w:t>
      </w:r>
      <w:r>
        <w:rPr>
          <w:rFonts w:ascii="Arial" w:eastAsia="Arial Unicode MS" w:hAnsi="Arial" w:cs="Arial" w:hint="eastAsia"/>
          <w:sz w:val="18"/>
          <w:szCs w:val="18"/>
          <w:lang w:eastAsia="ja-JP"/>
        </w:rPr>
        <w:t>R</w:t>
      </w:r>
      <w:r>
        <w:rPr>
          <w:rFonts w:ascii="Arial" w:eastAsia="Arial Unicode MS" w:hAnsi="Arial" w:cs="Arial"/>
          <w:sz w:val="18"/>
          <w:szCs w:val="18"/>
          <w:lang w:eastAsia="ja-JP"/>
        </w:rPr>
        <w:t xml:space="preserve">AN4 would like to know whether </w:t>
      </w:r>
      <w:r w:rsidR="00EF2CE3">
        <w:rPr>
          <w:rFonts w:ascii="Arial" w:eastAsia="Arial Unicode MS" w:hAnsi="Arial" w:cs="Arial"/>
          <w:sz w:val="18"/>
          <w:szCs w:val="18"/>
          <w:lang w:eastAsia="ja-JP"/>
        </w:rPr>
        <w:t xml:space="preserve">the </w:t>
      </w:r>
      <w:r w:rsidR="009D7A94">
        <w:rPr>
          <w:rFonts w:ascii="Arial" w:eastAsia="Arial Unicode MS" w:hAnsi="Arial" w:cs="Arial"/>
          <w:sz w:val="18"/>
          <w:szCs w:val="18"/>
          <w:lang w:eastAsia="ja-JP"/>
        </w:rPr>
        <w:t xml:space="preserve">existing </w:t>
      </w:r>
      <w:r w:rsidR="009D7A94" w:rsidRPr="00F314F4">
        <w:rPr>
          <w:i/>
          <w:iCs/>
        </w:rPr>
        <w:t>PDSCH-</w:t>
      </w:r>
      <w:proofErr w:type="spellStart"/>
      <w:r w:rsidR="009D7A94" w:rsidRPr="00F314F4">
        <w:rPr>
          <w:i/>
          <w:iCs/>
        </w:rPr>
        <w:t>ServingCellConfig.</w:t>
      </w:r>
      <w:r w:rsidR="009D7A94" w:rsidRPr="003E30B4">
        <w:rPr>
          <w:i/>
        </w:rPr>
        <w:t>maxMIMO</w:t>
      </w:r>
      <w:proofErr w:type="spellEnd"/>
      <w:r w:rsidR="009D7A94" w:rsidRPr="003E30B4">
        <w:rPr>
          <w:i/>
        </w:rPr>
        <w:t>-Layers</w:t>
      </w:r>
      <w:r w:rsidR="009D7A94">
        <w:t xml:space="preserve"> in </w:t>
      </w:r>
      <w:r w:rsidR="009D7A94" w:rsidRPr="003E30B4">
        <w:rPr>
          <w:i/>
        </w:rPr>
        <w:t>RRC Reconfiguration</w:t>
      </w:r>
      <w:r w:rsidR="00EF2CE3">
        <w:t xml:space="preserve"> </w:t>
      </w:r>
      <w:r w:rsidR="00EF2CE3">
        <w:rPr>
          <w:rFonts w:ascii="Arial" w:eastAsia="Arial Unicode MS" w:hAnsi="Arial" w:cs="Arial"/>
          <w:sz w:val="18"/>
          <w:szCs w:val="18"/>
          <w:lang w:eastAsia="ja-JP"/>
        </w:rPr>
        <w:t>can</w:t>
      </w:r>
      <w:r w:rsidR="00B321B9">
        <w:rPr>
          <w:rFonts w:ascii="Arial" w:eastAsia="Arial Unicode MS" w:hAnsi="Arial" w:cs="Arial"/>
          <w:sz w:val="18"/>
          <w:szCs w:val="18"/>
          <w:lang w:eastAsia="ja-JP"/>
        </w:rPr>
        <w:t xml:space="preserve"> be used to</w:t>
      </w:r>
      <w:r w:rsidR="00096380">
        <w:rPr>
          <w:rFonts w:ascii="Arial" w:eastAsia="Arial Unicode MS" w:hAnsi="Arial" w:cs="Arial"/>
          <w:sz w:val="18"/>
          <w:szCs w:val="18"/>
          <w:lang w:eastAsia="ja-JP"/>
        </w:rPr>
        <w:t xml:space="preserve"> clearly </w:t>
      </w:r>
      <w:r w:rsidR="004B36A9">
        <w:rPr>
          <w:rFonts w:ascii="Arial" w:eastAsia="Arial Unicode MS" w:hAnsi="Arial" w:cs="Arial"/>
          <w:sz w:val="18"/>
          <w:szCs w:val="18"/>
          <w:lang w:eastAsia="ja-JP"/>
        </w:rPr>
        <w:t xml:space="preserve">indicated to the </w:t>
      </w:r>
      <w:r w:rsidR="00096380">
        <w:rPr>
          <w:rFonts w:ascii="Arial" w:eastAsia="Arial Unicode MS" w:hAnsi="Arial" w:cs="Arial"/>
          <w:sz w:val="18"/>
          <w:szCs w:val="18"/>
          <w:lang w:eastAsia="ja-JP"/>
        </w:rPr>
        <w:t>UE</w:t>
      </w:r>
      <w:r w:rsidR="004B36A9">
        <w:rPr>
          <w:rFonts w:ascii="Arial" w:eastAsia="Arial Unicode MS" w:hAnsi="Arial" w:cs="Arial"/>
          <w:sz w:val="18"/>
          <w:szCs w:val="18"/>
          <w:lang w:eastAsia="ja-JP"/>
        </w:rPr>
        <w:t xml:space="preserve"> whether it should meet the requirements corresponding to </w:t>
      </w:r>
      <w:r w:rsidR="00096380">
        <w:rPr>
          <w:rFonts w:ascii="Arial" w:eastAsia="Arial Unicode MS" w:hAnsi="Arial" w:cs="Arial"/>
          <w:sz w:val="18"/>
          <w:szCs w:val="18"/>
          <w:lang w:eastAsia="ja-JP"/>
        </w:rPr>
        <w:t>Type 1 or Type 2 capability</w:t>
      </w:r>
      <w:r w:rsidR="009D7A94">
        <w:t>.</w:t>
      </w:r>
      <w:r w:rsidR="00F314F4">
        <w:t xml:space="preserve"> If this existing IE can do that, RAN4 would like to request RAN2 to clearly specify those things in RRC specs.</w:t>
      </w:r>
    </w:p>
    <w:p w14:paraId="5FD882CA" w14:textId="4F4CDEA1" w:rsidR="00EC3D8E" w:rsidRDefault="00EC3D8E" w:rsidP="003E30B4">
      <w:pPr>
        <w:jc w:val="center"/>
        <w:rPr>
          <w:lang w:eastAsia="en-US"/>
        </w:rPr>
      </w:pPr>
      <w:r>
        <w:t xml:space="preserve">Table 1: </w:t>
      </w:r>
      <w:r w:rsidR="009D7A94">
        <w:t>I</w:t>
      </w:r>
      <w:r>
        <w:t>mplicit UE type distinction with RRC reconfiguration message</w:t>
      </w:r>
    </w:p>
    <w:tbl>
      <w:tblPr>
        <w:tblStyle w:val="af7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4126"/>
        <w:gridCol w:w="650"/>
        <w:gridCol w:w="2590"/>
      </w:tblGrid>
      <w:tr w:rsidR="00EC3D8E" w14:paraId="498F2C00" w14:textId="77777777" w:rsidTr="003E30B4">
        <w:trPr>
          <w:trHeight w:val="199"/>
          <w:jc w:val="center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74A6" w14:textId="77777777" w:rsidR="00EC3D8E" w:rsidRDefault="00EC3D8E" w:rsidP="003E30B4">
            <w:pPr>
              <w:jc w:val="center"/>
            </w:pPr>
            <w:r>
              <w:rPr>
                <w:i/>
                <w:iCs/>
              </w:rPr>
              <w:t>RRC IE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DC20B" w14:textId="77777777" w:rsidR="00EC3D8E" w:rsidRDefault="00EC3D8E" w:rsidP="003E30B4">
            <w:pPr>
              <w:jc w:val="center"/>
            </w:pPr>
            <w:r>
              <w:t>value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139C" w14:textId="1B7C2D56" w:rsidR="00EC3D8E" w:rsidRDefault="00EC3D8E" w:rsidP="003E30B4">
            <w:pPr>
              <w:jc w:val="center"/>
            </w:pPr>
            <w:r>
              <w:t>UE’s interpretation</w:t>
            </w:r>
          </w:p>
        </w:tc>
      </w:tr>
      <w:tr w:rsidR="00EC3D8E" w14:paraId="4BAE0B82" w14:textId="77777777" w:rsidTr="003E30B4">
        <w:trPr>
          <w:trHeight w:val="60"/>
          <w:jc w:val="center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C62F" w14:textId="77777777" w:rsidR="00EC3D8E" w:rsidRDefault="00EC3D8E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PDS</w:t>
            </w:r>
            <w:r w:rsidRPr="00F314F4">
              <w:rPr>
                <w:i/>
                <w:iCs/>
              </w:rPr>
              <w:t>CH-</w:t>
            </w:r>
            <w:proofErr w:type="spellStart"/>
            <w:r w:rsidRPr="00F314F4">
              <w:rPr>
                <w:i/>
                <w:iCs/>
              </w:rPr>
              <w:t>ServingCellConfig.</w:t>
            </w:r>
            <w:r w:rsidRPr="003E30B4">
              <w:rPr>
                <w:i/>
              </w:rPr>
              <w:t>maxMIMO</w:t>
            </w:r>
            <w:proofErr w:type="spellEnd"/>
            <w:r w:rsidRPr="003E30B4">
              <w:rPr>
                <w:i/>
              </w:rPr>
              <w:t>-Layers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D3AA" w14:textId="77777777" w:rsidR="00EC3D8E" w:rsidRDefault="00EC3D8E">
            <w:pPr>
              <w:jc w:val="both"/>
            </w:pPr>
            <w:r>
              <w:t>4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EB63" w14:textId="58C05221" w:rsidR="00EC3D8E" w:rsidRDefault="00EC3D8E">
            <w:pPr>
              <w:jc w:val="both"/>
            </w:pPr>
            <w:r>
              <w:t>Type 1 UE (4 layers per CC)</w:t>
            </w:r>
          </w:p>
        </w:tc>
      </w:tr>
      <w:tr w:rsidR="00EC3D8E" w14:paraId="5ED9F352" w14:textId="77777777" w:rsidTr="003E30B4">
        <w:trPr>
          <w:trHeight w:val="60"/>
          <w:jc w:val="center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4CF5" w14:textId="0F3614E9" w:rsidR="00EC3D8E" w:rsidRPr="00F314F4" w:rsidRDefault="00EC3D8E" w:rsidP="00EC3D8E">
            <w:pPr>
              <w:jc w:val="both"/>
              <w:rPr>
                <w:i/>
                <w:iCs/>
              </w:rPr>
            </w:pPr>
            <w:r w:rsidRPr="00F314F4">
              <w:rPr>
                <w:i/>
                <w:iCs/>
              </w:rPr>
              <w:t>PDSCH-</w:t>
            </w:r>
            <w:proofErr w:type="spellStart"/>
            <w:r w:rsidRPr="00F314F4">
              <w:rPr>
                <w:i/>
                <w:iCs/>
              </w:rPr>
              <w:t>ServingCellConfig.</w:t>
            </w:r>
            <w:r w:rsidRPr="003E30B4">
              <w:rPr>
                <w:i/>
              </w:rPr>
              <w:t>maxMIMO</w:t>
            </w:r>
            <w:proofErr w:type="spellEnd"/>
            <w:r w:rsidRPr="003E30B4">
              <w:rPr>
                <w:i/>
              </w:rPr>
              <w:t>-Layers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5EF8" w14:textId="28CCE33F" w:rsidR="00EC3D8E" w:rsidRDefault="00EC3D8E" w:rsidP="00EC3D8E">
            <w:pPr>
              <w:jc w:val="both"/>
            </w:pPr>
            <w:r>
              <w:t>2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359F" w14:textId="62154656" w:rsidR="00EC3D8E" w:rsidRDefault="00EC3D8E" w:rsidP="00EC3D8E">
            <w:pPr>
              <w:jc w:val="both"/>
            </w:pPr>
            <w:r>
              <w:t>Type 2 UE (2 layers per CC)</w:t>
            </w:r>
          </w:p>
        </w:tc>
      </w:tr>
    </w:tbl>
    <w:p w14:paraId="4AAEC26D" w14:textId="76A0CFC8" w:rsidR="00EC3D8E" w:rsidRDefault="00EC3D8E" w:rsidP="00484771">
      <w:pPr>
        <w:spacing w:after="120"/>
        <w:textAlignment w:val="auto"/>
        <w:rPr>
          <w:i/>
          <w:iCs/>
        </w:rPr>
      </w:pPr>
    </w:p>
    <w:p w14:paraId="49CB10AC" w14:textId="29FD056B" w:rsidR="003E51BB" w:rsidRPr="003E30B4" w:rsidRDefault="003E51BB" w:rsidP="00484771">
      <w:pPr>
        <w:spacing w:after="120"/>
        <w:textAlignment w:val="auto"/>
        <w:rPr>
          <w:rFonts w:ascii="Arial" w:eastAsia="游明朝" w:hAnsi="Arial" w:cs="Arial"/>
          <w:iCs/>
          <w:sz w:val="18"/>
          <w:szCs w:val="18"/>
          <w:lang w:eastAsia="ja-JP"/>
        </w:rPr>
      </w:pPr>
      <w:r w:rsidRPr="003E30B4">
        <w:rPr>
          <w:rFonts w:ascii="Arial" w:eastAsia="游明朝" w:hAnsi="Arial" w:cs="Arial"/>
          <w:iCs/>
          <w:sz w:val="18"/>
          <w:szCs w:val="18"/>
          <w:lang w:eastAsia="ja-JP"/>
        </w:rPr>
        <w:t>RAN4 would also like to clarify that currently there are no requirements for a Type 2 UE configured with 4 layers/CC and that a Type 2 UE configured with 2L/CC will automatically meet the requirements for a Type 1 UE configured with 2L/CC.</w:t>
      </w:r>
    </w:p>
    <w:p w14:paraId="0538FF25" w14:textId="491CB341" w:rsidR="00EF2CE3" w:rsidRPr="003E30B4" w:rsidRDefault="003E51BB" w:rsidP="00484771">
      <w:pPr>
        <w:spacing w:after="120"/>
        <w:textAlignment w:val="auto"/>
        <w:rPr>
          <w:rFonts w:ascii="Arial" w:eastAsia="游明朝" w:hAnsi="Arial" w:cs="Arial"/>
          <w:iCs/>
          <w:sz w:val="18"/>
          <w:szCs w:val="18"/>
          <w:lang w:eastAsia="ja-JP"/>
        </w:rPr>
      </w:pPr>
      <w:r w:rsidRPr="003E30B4">
        <w:rPr>
          <w:rFonts w:ascii="Arial" w:eastAsia="游明朝" w:hAnsi="Arial" w:cs="Arial"/>
          <w:iCs/>
          <w:sz w:val="18"/>
          <w:szCs w:val="18"/>
          <w:lang w:eastAsia="ja-JP"/>
        </w:rPr>
        <w:t>I</w:t>
      </w:r>
      <w:r w:rsidR="00F314F4" w:rsidRPr="003E30B4">
        <w:rPr>
          <w:rFonts w:ascii="Arial" w:eastAsia="游明朝" w:hAnsi="Arial" w:cs="Arial"/>
          <w:iCs/>
          <w:sz w:val="18"/>
          <w:szCs w:val="18"/>
          <w:lang w:eastAsia="ja-JP"/>
        </w:rPr>
        <w:t xml:space="preserve">f </w:t>
      </w:r>
      <w:r w:rsidR="00166A20" w:rsidRPr="003E30B4">
        <w:rPr>
          <w:rFonts w:ascii="Arial" w:hAnsi="Arial" w:cs="Arial"/>
          <w:sz w:val="18"/>
          <w:szCs w:val="18"/>
        </w:rPr>
        <w:t>this existing IE</w:t>
      </w:r>
      <w:r w:rsidR="00F314F4" w:rsidRPr="003E30B4">
        <w:rPr>
          <w:rFonts w:ascii="Arial" w:hAnsi="Arial" w:cs="Arial"/>
          <w:i/>
          <w:sz w:val="18"/>
          <w:szCs w:val="18"/>
        </w:rPr>
        <w:t xml:space="preserve"> </w:t>
      </w:r>
      <w:r w:rsidR="00F314F4" w:rsidRPr="003E30B4">
        <w:rPr>
          <w:rFonts w:ascii="Arial" w:hAnsi="Arial" w:cs="Arial"/>
          <w:sz w:val="18"/>
          <w:szCs w:val="18"/>
        </w:rPr>
        <w:t>can’t be used to</w:t>
      </w:r>
      <w:r w:rsidR="00096380" w:rsidRPr="003E30B4">
        <w:rPr>
          <w:rFonts w:ascii="Arial" w:hAnsi="Arial" w:cs="Arial"/>
          <w:sz w:val="18"/>
          <w:szCs w:val="18"/>
        </w:rPr>
        <w:t xml:space="preserve"> </w:t>
      </w:r>
      <w:r w:rsidRPr="003E30B4">
        <w:rPr>
          <w:rFonts w:ascii="Arial" w:hAnsi="Arial" w:cs="Arial"/>
          <w:sz w:val="18"/>
          <w:szCs w:val="18"/>
        </w:rPr>
        <w:t xml:space="preserve">indicate to the UE which requirements should apply </w:t>
      </w:r>
      <w:r w:rsidRPr="003E30B4">
        <w:rPr>
          <w:rFonts w:ascii="Arial" w:eastAsia="Arial Unicode MS" w:hAnsi="Arial" w:cs="Arial"/>
          <w:sz w:val="18"/>
          <w:szCs w:val="18"/>
          <w:lang w:eastAsia="ja-JP"/>
        </w:rPr>
        <w:t>(</w:t>
      </w:r>
      <w:r w:rsidR="00B321B9" w:rsidRPr="003E30B4">
        <w:rPr>
          <w:rFonts w:ascii="Arial" w:eastAsia="Arial Unicode MS" w:hAnsi="Arial" w:cs="Arial"/>
          <w:sz w:val="18"/>
          <w:szCs w:val="18"/>
          <w:lang w:eastAsia="ja-JP"/>
        </w:rPr>
        <w:t>Type 1 or Type 2 capability</w:t>
      </w:r>
      <w:r w:rsidRPr="003E30B4">
        <w:rPr>
          <w:rFonts w:ascii="Arial" w:eastAsia="Arial Unicode MS" w:hAnsi="Arial" w:cs="Arial"/>
          <w:sz w:val="18"/>
          <w:szCs w:val="18"/>
          <w:lang w:eastAsia="ja-JP"/>
        </w:rPr>
        <w:t>)</w:t>
      </w:r>
      <w:r w:rsidR="00F314F4" w:rsidRPr="003E30B4">
        <w:rPr>
          <w:rFonts w:ascii="Arial" w:hAnsi="Arial" w:cs="Arial"/>
          <w:sz w:val="18"/>
          <w:szCs w:val="18"/>
        </w:rPr>
        <w:t xml:space="preserve">, RAN4 would like to request RAN2 to </w:t>
      </w:r>
      <w:r w:rsidR="00166A20" w:rsidRPr="003E30B4">
        <w:rPr>
          <w:rFonts w:ascii="Arial" w:hAnsi="Arial" w:cs="Arial"/>
          <w:sz w:val="18"/>
          <w:szCs w:val="18"/>
        </w:rPr>
        <w:t>specify the new BS signalling.</w:t>
      </w:r>
    </w:p>
    <w:p w14:paraId="5CAAC75B" w14:textId="50702AD2" w:rsidR="00CA676F" w:rsidRPr="003E30B4" w:rsidRDefault="00C44534" w:rsidP="00484771">
      <w:pPr>
        <w:spacing w:after="120"/>
        <w:textAlignment w:val="auto"/>
        <w:rPr>
          <w:rFonts w:ascii="Arial" w:eastAsia="Arial Unicode MS" w:hAnsi="Arial" w:cs="Arial"/>
          <w:sz w:val="18"/>
          <w:szCs w:val="18"/>
          <w:lang w:eastAsia="zh-CN"/>
        </w:rPr>
      </w:pPr>
      <w:r w:rsidRPr="003E30B4">
        <w:rPr>
          <w:rFonts w:ascii="Arial" w:eastAsia="Arial Unicode MS" w:hAnsi="Arial" w:cs="Arial"/>
          <w:sz w:val="18"/>
          <w:szCs w:val="18"/>
          <w:lang w:eastAsia="zh-CN"/>
        </w:rPr>
        <w:lastRenderedPageBreak/>
        <w:t xml:space="preserve">If RAN2 agree to introduce this new </w:t>
      </w:r>
      <w:r w:rsidR="00166A20" w:rsidRPr="003E30B4">
        <w:rPr>
          <w:rFonts w:ascii="Arial" w:eastAsia="Arial Unicode MS" w:hAnsi="Arial" w:cs="Arial"/>
          <w:sz w:val="18"/>
          <w:szCs w:val="18"/>
          <w:lang w:eastAsia="zh-CN"/>
        </w:rPr>
        <w:t xml:space="preserve">BS </w:t>
      </w:r>
      <w:r w:rsidRPr="003E30B4">
        <w:rPr>
          <w:rFonts w:ascii="Arial" w:eastAsia="Arial Unicode MS" w:hAnsi="Arial" w:cs="Arial"/>
          <w:sz w:val="18"/>
          <w:szCs w:val="18"/>
          <w:lang w:eastAsia="zh-CN"/>
        </w:rPr>
        <w:t xml:space="preserve">IE, </w:t>
      </w:r>
      <w:r w:rsidR="00524419" w:rsidRPr="003E30B4">
        <w:rPr>
          <w:rFonts w:ascii="Arial" w:eastAsia="Arial Unicode MS" w:hAnsi="Arial" w:cs="Arial"/>
          <w:sz w:val="18"/>
          <w:szCs w:val="18"/>
          <w:lang w:eastAsia="zh-CN"/>
        </w:rPr>
        <w:t>this</w:t>
      </w:r>
      <w:r w:rsidR="00AF0EBB" w:rsidRPr="003E30B4">
        <w:rPr>
          <w:rFonts w:ascii="Arial" w:eastAsia="Arial Unicode MS" w:hAnsi="Arial" w:cs="Arial"/>
          <w:sz w:val="18"/>
          <w:szCs w:val="18"/>
          <w:lang w:eastAsia="zh-CN"/>
        </w:rPr>
        <w:t xml:space="preserve"> </w:t>
      </w:r>
      <w:r w:rsidR="00FB551D" w:rsidRPr="003E30B4">
        <w:rPr>
          <w:rFonts w:ascii="Arial" w:eastAsia="Arial Unicode MS" w:hAnsi="Arial" w:cs="Arial"/>
          <w:sz w:val="18"/>
          <w:szCs w:val="18"/>
          <w:lang w:eastAsia="zh-CN"/>
        </w:rPr>
        <w:t>new</w:t>
      </w:r>
      <w:r w:rsidR="00166A20" w:rsidRPr="003E30B4">
        <w:rPr>
          <w:rFonts w:ascii="Arial" w:eastAsia="Arial Unicode MS" w:hAnsi="Arial" w:cs="Arial"/>
          <w:sz w:val="18"/>
          <w:szCs w:val="18"/>
          <w:lang w:eastAsia="zh-CN"/>
        </w:rPr>
        <w:t xml:space="preserve"> BS</w:t>
      </w:r>
      <w:r w:rsidR="00FB551D" w:rsidRPr="003E30B4">
        <w:rPr>
          <w:rFonts w:ascii="Arial" w:eastAsia="Arial Unicode MS" w:hAnsi="Arial" w:cs="Arial"/>
          <w:sz w:val="18"/>
          <w:szCs w:val="18"/>
          <w:lang w:eastAsia="zh-CN"/>
        </w:rPr>
        <w:t xml:space="preserve"> </w:t>
      </w:r>
      <w:r w:rsidR="00AF0EBB" w:rsidRPr="003E30B4">
        <w:rPr>
          <w:rFonts w:ascii="Arial" w:eastAsia="Arial Unicode MS" w:hAnsi="Arial" w:cs="Arial"/>
          <w:sz w:val="18"/>
          <w:szCs w:val="18"/>
          <w:lang w:eastAsia="zh-CN"/>
        </w:rPr>
        <w:t xml:space="preserve">IE is </w:t>
      </w:r>
      <w:r w:rsidR="006519D9" w:rsidRPr="003E30B4">
        <w:rPr>
          <w:rFonts w:ascii="Arial" w:eastAsia="Arial Unicode MS" w:hAnsi="Arial" w:cs="Arial"/>
          <w:sz w:val="18"/>
          <w:szCs w:val="18"/>
          <w:lang w:eastAsia="zh-CN"/>
        </w:rPr>
        <w:t xml:space="preserve">expected to be </w:t>
      </w:r>
      <w:r w:rsidR="00AF0EBB" w:rsidRPr="003E30B4">
        <w:rPr>
          <w:rFonts w:ascii="Arial" w:eastAsia="Arial Unicode MS" w:hAnsi="Arial" w:cs="Arial"/>
          <w:sz w:val="18"/>
          <w:szCs w:val="18"/>
          <w:lang w:eastAsia="zh-CN"/>
        </w:rPr>
        <w:t xml:space="preserve">applicable for </w:t>
      </w:r>
      <w:r w:rsidR="00524419" w:rsidRPr="003E30B4">
        <w:rPr>
          <w:rFonts w:ascii="Arial" w:eastAsia="Arial Unicode MS" w:hAnsi="Arial" w:cs="Arial"/>
          <w:sz w:val="18"/>
          <w:szCs w:val="18"/>
          <w:lang w:eastAsia="zh-CN"/>
        </w:rPr>
        <w:t xml:space="preserve">TDD-TDD inter-band </w:t>
      </w:r>
      <w:r w:rsidR="00AF0EBB" w:rsidRPr="003E30B4">
        <w:rPr>
          <w:rFonts w:ascii="Arial" w:eastAsia="Arial Unicode MS" w:hAnsi="Arial" w:cs="Arial"/>
          <w:sz w:val="18"/>
          <w:szCs w:val="18"/>
          <w:lang w:eastAsia="zh-CN"/>
        </w:rPr>
        <w:t xml:space="preserve">EN-DC </w:t>
      </w:r>
      <w:r w:rsidR="00524419" w:rsidRPr="003E30B4">
        <w:rPr>
          <w:rFonts w:ascii="Arial" w:eastAsia="Arial Unicode MS" w:hAnsi="Arial" w:cs="Arial"/>
          <w:sz w:val="18"/>
          <w:szCs w:val="18"/>
          <w:lang w:eastAsia="zh-CN"/>
        </w:rPr>
        <w:t xml:space="preserve">with overlapping </w:t>
      </w:r>
      <w:r w:rsidR="005807D1" w:rsidRPr="003E30B4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>or partially</w:t>
      </w:r>
      <w:r w:rsidR="005807D1" w:rsidRPr="003E30B4">
        <w:rPr>
          <w:rFonts w:ascii="Arial" w:eastAsia="Arial Unicode MS" w:hAnsi="Arial" w:cs="Arial"/>
          <w:sz w:val="18"/>
          <w:szCs w:val="18"/>
          <w:lang w:eastAsia="zh-CN"/>
        </w:rPr>
        <w:t xml:space="preserve"> overlapping </w:t>
      </w:r>
      <w:r w:rsidR="00524419" w:rsidRPr="003E30B4">
        <w:rPr>
          <w:rFonts w:ascii="Arial" w:eastAsia="Arial Unicode MS" w:hAnsi="Arial" w:cs="Arial"/>
          <w:sz w:val="18"/>
          <w:szCs w:val="18"/>
          <w:lang w:eastAsia="zh-CN"/>
        </w:rPr>
        <w:t xml:space="preserve">bands </w:t>
      </w:r>
      <w:r w:rsidR="00AF0EBB" w:rsidRPr="003E30B4">
        <w:rPr>
          <w:rFonts w:ascii="Arial" w:eastAsia="Arial Unicode MS" w:hAnsi="Arial" w:cs="Arial"/>
          <w:sz w:val="18"/>
          <w:szCs w:val="18"/>
          <w:lang w:eastAsia="zh-CN"/>
        </w:rPr>
        <w:t xml:space="preserve">and </w:t>
      </w:r>
      <w:r w:rsidR="00524419" w:rsidRPr="003E30B4">
        <w:rPr>
          <w:rFonts w:ascii="Arial" w:eastAsia="Arial Unicode MS" w:hAnsi="Arial" w:cs="Arial"/>
          <w:sz w:val="18"/>
          <w:szCs w:val="18"/>
          <w:lang w:eastAsia="zh-CN"/>
        </w:rPr>
        <w:t xml:space="preserve">TDD-TDD intra-band </w:t>
      </w:r>
      <w:r w:rsidR="00AF0EBB" w:rsidRPr="003E30B4">
        <w:rPr>
          <w:rFonts w:ascii="Arial" w:eastAsia="Arial Unicode MS" w:hAnsi="Arial" w:cs="Arial"/>
          <w:sz w:val="18"/>
          <w:szCs w:val="18"/>
          <w:lang w:eastAsia="zh-CN"/>
        </w:rPr>
        <w:t>NR-CA</w:t>
      </w:r>
      <w:r w:rsidR="004B1E60" w:rsidRPr="003E30B4">
        <w:rPr>
          <w:rFonts w:ascii="Arial" w:eastAsia="Arial Unicode MS" w:hAnsi="Arial" w:cs="Arial"/>
          <w:sz w:val="18"/>
          <w:szCs w:val="18"/>
          <w:lang w:eastAsia="zh-CN"/>
        </w:rPr>
        <w:t xml:space="preserve"> provided the UE has indicated [New UE capability]</w:t>
      </w:r>
      <w:r w:rsidR="00894334" w:rsidRPr="003E30B4">
        <w:rPr>
          <w:rFonts w:ascii="Arial" w:eastAsia="Arial Unicode MS" w:hAnsi="Arial" w:cs="Arial"/>
          <w:sz w:val="18"/>
          <w:szCs w:val="18"/>
          <w:lang w:eastAsia="zh-CN"/>
        </w:rPr>
        <w:t>.</w:t>
      </w:r>
    </w:p>
    <w:p w14:paraId="35E99AC8" w14:textId="77777777" w:rsidR="003E30B4" w:rsidRPr="003E30B4" w:rsidRDefault="00B84751" w:rsidP="003E30B4">
      <w:pPr>
        <w:pStyle w:val="af5"/>
        <w:numPr>
          <w:ilvl w:val="0"/>
          <w:numId w:val="27"/>
        </w:numPr>
        <w:spacing w:after="120"/>
        <w:textAlignment w:val="auto"/>
        <w:rPr>
          <w:rFonts w:ascii="Arial" w:hAnsi="Arial" w:cs="Arial"/>
          <w:sz w:val="18"/>
          <w:szCs w:val="18"/>
          <w:lang w:eastAsia="zh-CN"/>
        </w:rPr>
      </w:pPr>
      <w:r w:rsidRPr="003E30B4">
        <w:rPr>
          <w:rFonts w:ascii="Arial" w:eastAsia="Arial Unicode MS" w:hAnsi="Arial" w:cs="Arial"/>
          <w:sz w:val="18"/>
          <w:szCs w:val="18"/>
          <w:lang w:eastAsia="zh-CN"/>
        </w:rPr>
        <w:t>If</w:t>
      </w:r>
      <w:r w:rsidR="00A177F5" w:rsidRPr="003E30B4">
        <w:rPr>
          <w:rFonts w:ascii="Arial" w:eastAsia="Arial Unicode MS" w:hAnsi="Arial" w:cs="Arial"/>
          <w:sz w:val="18"/>
          <w:szCs w:val="18"/>
          <w:lang w:eastAsia="zh-CN"/>
        </w:rPr>
        <w:t xml:space="preserve"> [New BS </w:t>
      </w:r>
      <w:proofErr w:type="spellStart"/>
      <w:r w:rsidR="00A177F5" w:rsidRPr="003E30B4">
        <w:rPr>
          <w:rFonts w:ascii="Arial" w:eastAsia="Arial Unicode MS" w:hAnsi="Arial" w:cs="Arial"/>
          <w:sz w:val="18"/>
          <w:szCs w:val="18"/>
          <w:lang w:eastAsia="zh-CN"/>
        </w:rPr>
        <w:t>signaling</w:t>
      </w:r>
      <w:proofErr w:type="spellEnd"/>
      <w:r w:rsidR="00A177F5" w:rsidRPr="003E30B4">
        <w:rPr>
          <w:rFonts w:ascii="Arial" w:eastAsia="Arial Unicode MS" w:hAnsi="Arial" w:cs="Arial"/>
          <w:sz w:val="18"/>
          <w:szCs w:val="18"/>
          <w:lang w:eastAsia="zh-CN"/>
        </w:rPr>
        <w:t>]</w:t>
      </w:r>
      <w:r w:rsidR="00AF0EBB" w:rsidRPr="003E30B4">
        <w:rPr>
          <w:rFonts w:ascii="Arial" w:eastAsia="Arial Unicode MS" w:hAnsi="Arial" w:cs="Arial"/>
          <w:sz w:val="18"/>
          <w:szCs w:val="18"/>
          <w:lang w:eastAsia="zh-CN"/>
        </w:rPr>
        <w:t xml:space="preserve"> is provided by BS, </w:t>
      </w:r>
      <w:r w:rsidR="00524419" w:rsidRPr="003E30B4">
        <w:rPr>
          <w:rFonts w:ascii="Arial" w:eastAsia="Arial Unicode MS" w:hAnsi="Arial" w:cs="Arial"/>
          <w:sz w:val="18"/>
          <w:szCs w:val="18"/>
          <w:lang w:eastAsia="zh-CN"/>
        </w:rPr>
        <w:t xml:space="preserve">UE shall satisfy </w:t>
      </w:r>
      <w:r w:rsidR="00A437D7" w:rsidRPr="003E30B4">
        <w:rPr>
          <w:rFonts w:ascii="Arial" w:eastAsia="Arial Unicode MS" w:hAnsi="Arial" w:cs="Arial"/>
          <w:sz w:val="18"/>
          <w:szCs w:val="18"/>
          <w:lang w:eastAsia="zh-CN"/>
        </w:rPr>
        <w:t>Type 2 UE requirement.</w:t>
      </w:r>
    </w:p>
    <w:p w14:paraId="6B0A2FCC" w14:textId="2B92B2FF" w:rsidR="005565C0" w:rsidRPr="003E30B4" w:rsidRDefault="005565C0" w:rsidP="003E30B4">
      <w:pPr>
        <w:pStyle w:val="af5"/>
        <w:numPr>
          <w:ilvl w:val="0"/>
          <w:numId w:val="27"/>
        </w:numPr>
        <w:spacing w:after="120"/>
        <w:textAlignment w:val="auto"/>
        <w:rPr>
          <w:rFonts w:ascii="Arial" w:hAnsi="Arial" w:cs="Arial"/>
          <w:sz w:val="18"/>
          <w:szCs w:val="18"/>
          <w:lang w:eastAsia="zh-CN"/>
        </w:rPr>
      </w:pPr>
      <w:r w:rsidRPr="003E30B4">
        <w:rPr>
          <w:rFonts w:ascii="Arial" w:eastAsia="Arial Unicode MS" w:hAnsi="Arial" w:cs="Arial"/>
          <w:sz w:val="18"/>
          <w:szCs w:val="18"/>
          <w:lang w:eastAsia="zh-CN"/>
        </w:rPr>
        <w:t>I</w:t>
      </w:r>
      <w:r w:rsidR="00B84751" w:rsidRPr="003E30B4">
        <w:rPr>
          <w:rFonts w:ascii="Arial" w:eastAsia="Arial Unicode MS" w:hAnsi="Arial" w:cs="Arial"/>
          <w:sz w:val="18"/>
          <w:szCs w:val="18"/>
          <w:lang w:eastAsia="zh-CN"/>
        </w:rPr>
        <w:t xml:space="preserve">f </w:t>
      </w:r>
      <w:r w:rsidR="00A177F5" w:rsidRPr="003E30B4">
        <w:rPr>
          <w:rFonts w:ascii="Arial" w:eastAsia="Arial Unicode MS" w:hAnsi="Arial" w:cs="Arial"/>
          <w:sz w:val="18"/>
          <w:szCs w:val="18"/>
          <w:lang w:eastAsia="zh-CN"/>
        </w:rPr>
        <w:t xml:space="preserve">[New BS </w:t>
      </w:r>
      <w:proofErr w:type="spellStart"/>
      <w:r w:rsidR="00A177F5" w:rsidRPr="003E30B4">
        <w:rPr>
          <w:rFonts w:ascii="Arial" w:eastAsia="Arial Unicode MS" w:hAnsi="Arial" w:cs="Arial"/>
          <w:sz w:val="18"/>
          <w:szCs w:val="18"/>
          <w:lang w:eastAsia="zh-CN"/>
        </w:rPr>
        <w:t>signaling</w:t>
      </w:r>
      <w:proofErr w:type="spellEnd"/>
      <w:r w:rsidR="00A177F5" w:rsidRPr="003E30B4">
        <w:rPr>
          <w:rFonts w:ascii="Arial" w:eastAsia="Arial Unicode MS" w:hAnsi="Arial" w:cs="Arial"/>
          <w:sz w:val="18"/>
          <w:szCs w:val="18"/>
          <w:lang w:eastAsia="zh-CN"/>
        </w:rPr>
        <w:t xml:space="preserve">] </w:t>
      </w:r>
      <w:r w:rsidRPr="003E30B4">
        <w:rPr>
          <w:rFonts w:ascii="Arial" w:eastAsia="Arial Unicode MS" w:hAnsi="Arial" w:cs="Arial"/>
          <w:sz w:val="18"/>
          <w:szCs w:val="18"/>
          <w:lang w:eastAsia="zh-CN"/>
        </w:rPr>
        <w:t xml:space="preserve">is not provided by BS, </w:t>
      </w:r>
      <w:r w:rsidR="00524419" w:rsidRPr="003E30B4">
        <w:rPr>
          <w:rFonts w:ascii="Arial" w:eastAsia="Arial Unicode MS" w:hAnsi="Arial" w:cs="Arial"/>
          <w:sz w:val="18"/>
          <w:szCs w:val="18"/>
          <w:lang w:eastAsia="zh-CN"/>
        </w:rPr>
        <w:t xml:space="preserve">UE shall satisfy </w:t>
      </w:r>
      <w:r w:rsidR="00A437D7" w:rsidRPr="003E30B4">
        <w:rPr>
          <w:rFonts w:ascii="Arial" w:eastAsia="Arial Unicode MS" w:hAnsi="Arial" w:cs="Arial"/>
          <w:sz w:val="18"/>
          <w:szCs w:val="18"/>
          <w:lang w:eastAsia="zh-CN"/>
        </w:rPr>
        <w:t xml:space="preserve">Type 1 UE requirement. </w:t>
      </w:r>
      <w:r w:rsidR="00A437D7" w:rsidRPr="003E30B4">
        <w:rPr>
          <w:rFonts w:ascii="Arial" w:eastAsia="游明朝" w:hAnsi="Arial" w:cs="Arial"/>
          <w:sz w:val="18"/>
          <w:szCs w:val="18"/>
          <w:lang w:eastAsia="ja-JP"/>
        </w:rPr>
        <w:t>Type 1 UE is a subset of Type 2</w:t>
      </w:r>
      <w:r w:rsidR="00E35977" w:rsidRPr="003E30B4">
        <w:rPr>
          <w:rFonts w:ascii="Arial" w:eastAsia="游明朝" w:hAnsi="Arial" w:cs="Arial"/>
          <w:sz w:val="18"/>
          <w:szCs w:val="18"/>
          <w:lang w:eastAsia="ja-JP"/>
        </w:rPr>
        <w:t xml:space="preserve"> </w:t>
      </w:r>
      <w:r w:rsidR="00A437D7" w:rsidRPr="003E30B4">
        <w:rPr>
          <w:rFonts w:ascii="Arial" w:eastAsia="游明朝" w:hAnsi="Arial" w:cs="Arial"/>
          <w:sz w:val="18"/>
          <w:szCs w:val="18"/>
          <w:lang w:eastAsia="ja-JP"/>
        </w:rPr>
        <w:t>UE.</w:t>
      </w:r>
    </w:p>
    <w:p w14:paraId="40BF3D5C" w14:textId="77777777" w:rsidR="00B97703" w:rsidRPr="00C04FE4" w:rsidRDefault="002F1940" w:rsidP="000F6242">
      <w:pPr>
        <w:pStyle w:val="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12243A48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RAN2</w:t>
      </w:r>
      <w:r w:rsidRPr="00C04FE4">
        <w:rPr>
          <w:rFonts w:ascii="Arial" w:hAnsi="Arial" w:cs="Arial"/>
          <w:b/>
          <w:lang w:val="en-US"/>
        </w:rPr>
        <w:t>:</w:t>
      </w:r>
    </w:p>
    <w:p w14:paraId="1B5C6FDE" w14:textId="79C7CAB5" w:rsidR="00B11AE7" w:rsidRPr="008E6043" w:rsidRDefault="00635A9A" w:rsidP="008E6043">
      <w:pPr>
        <w:spacing w:after="120"/>
        <w:ind w:left="993" w:hanging="993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3A1062" w:rsidRPr="00C04FE4">
        <w:rPr>
          <w:rFonts w:ascii="Arial" w:hAnsi="Arial" w:cs="Arial"/>
          <w:bCs/>
          <w:lang w:val="en-US"/>
        </w:rPr>
        <w:t>RAN</w:t>
      </w:r>
      <w:r w:rsidR="00E21B16">
        <w:rPr>
          <w:rFonts w:ascii="Arial" w:hAnsi="Arial" w:cs="Arial"/>
          <w:bCs/>
          <w:lang w:val="en-US"/>
        </w:rPr>
        <w:t>4</w:t>
      </w:r>
      <w:r w:rsidR="003A1062" w:rsidRPr="00C04FE4">
        <w:rPr>
          <w:rFonts w:ascii="Arial" w:hAnsi="Arial" w:cs="Arial"/>
          <w:bCs/>
          <w:lang w:val="en-US"/>
        </w:rPr>
        <w:t xml:space="preserve"> respectfully requests </w:t>
      </w:r>
      <w:r w:rsidR="00BC012C" w:rsidRPr="00C04FE4">
        <w:rPr>
          <w:rFonts w:ascii="Arial" w:hAnsi="Arial" w:cs="Arial"/>
          <w:bCs/>
          <w:lang w:val="en-US"/>
        </w:rPr>
        <w:t>RAN</w:t>
      </w:r>
      <w:r w:rsidR="00D11B2F">
        <w:rPr>
          <w:rFonts w:ascii="Arial" w:hAnsi="Arial" w:cs="Arial"/>
          <w:bCs/>
          <w:lang w:val="en-US"/>
        </w:rPr>
        <w:t>2</w:t>
      </w:r>
      <w:r w:rsidR="00BC012C" w:rsidRPr="00C04FE4">
        <w:rPr>
          <w:rFonts w:ascii="Arial" w:hAnsi="Arial" w:cs="Arial"/>
          <w:bCs/>
          <w:lang w:val="en-US"/>
        </w:rPr>
        <w:t xml:space="preserve"> </w:t>
      </w:r>
      <w:r w:rsidR="003A1062" w:rsidRPr="00C04FE4">
        <w:rPr>
          <w:rFonts w:ascii="Arial" w:hAnsi="Arial" w:cs="Arial"/>
          <w:bCs/>
          <w:lang w:val="en-US"/>
        </w:rPr>
        <w:t>t</w:t>
      </w:r>
      <w:r w:rsidR="00400B3C" w:rsidRPr="00C04FE4">
        <w:rPr>
          <w:rFonts w:ascii="Arial" w:hAnsi="Arial" w:cs="Arial"/>
          <w:bCs/>
          <w:lang w:val="en-US"/>
        </w:rPr>
        <w:t xml:space="preserve">o </w:t>
      </w:r>
      <w:r w:rsidR="00A2360C">
        <w:rPr>
          <w:rFonts w:ascii="Arial" w:hAnsi="Arial" w:cs="Arial"/>
          <w:bCs/>
          <w:lang w:val="en-US" w:eastAsia="zh-CN"/>
        </w:rPr>
        <w:t>specify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the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above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0A1E36">
        <w:rPr>
          <w:rFonts w:ascii="Arial" w:hAnsi="Arial" w:cs="Arial"/>
          <w:bCs/>
          <w:lang w:val="en-US" w:eastAsia="zh-CN"/>
        </w:rPr>
        <w:t xml:space="preserve">UE capability reporting </w:t>
      </w:r>
      <w:r w:rsidR="00564DA0">
        <w:rPr>
          <w:rFonts w:ascii="Arial" w:hAnsi="Arial" w:cs="Arial"/>
          <w:bCs/>
          <w:lang w:val="en-US" w:eastAsia="zh-CN"/>
        </w:rPr>
        <w:t>for intra-band non-collocated NR-CA</w:t>
      </w:r>
      <w:r w:rsidR="00B43412">
        <w:rPr>
          <w:rFonts w:ascii="Arial" w:hAnsi="Arial" w:cs="Arial"/>
          <w:bCs/>
          <w:lang w:val="en-US" w:eastAsia="zh-CN"/>
        </w:rPr>
        <w:t xml:space="preserve"> in Rel-18,</w:t>
      </w:r>
      <w:r w:rsidR="00564DA0">
        <w:rPr>
          <w:rFonts w:ascii="Arial" w:hAnsi="Arial" w:cs="Arial"/>
          <w:bCs/>
          <w:lang w:val="en-US" w:eastAsia="zh-CN"/>
        </w:rPr>
        <w:t xml:space="preserve"> </w:t>
      </w:r>
      <w:r w:rsidR="000A1E36">
        <w:rPr>
          <w:rFonts w:ascii="Arial" w:hAnsi="Arial" w:cs="Arial"/>
          <w:bCs/>
          <w:lang w:val="en-US" w:eastAsia="zh-CN"/>
        </w:rPr>
        <w:t>and</w:t>
      </w:r>
      <w:r w:rsidR="005F0323">
        <w:rPr>
          <w:rFonts w:ascii="Arial" w:hAnsi="Arial" w:cs="Arial"/>
          <w:bCs/>
          <w:lang w:val="en-US" w:eastAsia="zh-CN"/>
        </w:rPr>
        <w:t xml:space="preserve"> conclude </w:t>
      </w:r>
      <w:r w:rsidR="00277ADB">
        <w:rPr>
          <w:rFonts w:ascii="Arial" w:hAnsi="Arial" w:cs="Arial"/>
          <w:bCs/>
          <w:lang w:val="en-US" w:eastAsia="zh-CN"/>
        </w:rPr>
        <w:t>whether</w:t>
      </w:r>
      <w:r w:rsidR="00B43412">
        <w:rPr>
          <w:rFonts w:ascii="Arial" w:hAnsi="Arial" w:cs="Arial"/>
          <w:bCs/>
          <w:lang w:val="en-US" w:eastAsia="zh-CN"/>
        </w:rPr>
        <w:t xml:space="preserve"> </w:t>
      </w:r>
      <w:r w:rsidR="009372F7">
        <w:rPr>
          <w:rFonts w:ascii="Arial" w:hAnsi="Arial" w:cs="Arial"/>
          <w:bCs/>
          <w:lang w:val="en-US" w:eastAsia="zh-CN"/>
        </w:rPr>
        <w:t>new BS signaling</w:t>
      </w:r>
      <w:r w:rsidR="009A56D7">
        <w:rPr>
          <w:rFonts w:ascii="Arial" w:hAnsi="Arial" w:cs="Arial"/>
          <w:bCs/>
          <w:lang w:val="en-US" w:eastAsia="zh-CN"/>
        </w:rPr>
        <w:t xml:space="preserve"> for intra-band non-collocated </w:t>
      </w:r>
      <w:r w:rsidR="009372F7">
        <w:rPr>
          <w:rFonts w:ascii="Arial" w:hAnsi="Arial" w:cs="Arial"/>
          <w:bCs/>
          <w:lang w:val="en-US" w:eastAsia="zh-CN"/>
        </w:rPr>
        <w:t>NR-</w:t>
      </w:r>
      <w:r w:rsidR="009A56D7">
        <w:rPr>
          <w:rFonts w:ascii="Arial" w:hAnsi="Arial" w:cs="Arial"/>
          <w:bCs/>
          <w:lang w:val="en-US" w:eastAsia="zh-CN"/>
        </w:rPr>
        <w:t>CA</w:t>
      </w:r>
      <w:r w:rsidR="000E62EB">
        <w:rPr>
          <w:rFonts w:ascii="Arial" w:hAnsi="Arial" w:cs="Arial"/>
          <w:bCs/>
          <w:lang w:val="en-US" w:eastAsia="zh-CN"/>
        </w:rPr>
        <w:t xml:space="preserve"> in Rel-18</w:t>
      </w:r>
      <w:r w:rsidR="001315A0">
        <w:rPr>
          <w:rFonts w:ascii="Arial" w:hAnsi="Arial" w:cs="Arial"/>
          <w:bCs/>
          <w:lang w:val="en-US" w:eastAsia="zh-CN"/>
        </w:rPr>
        <w:t xml:space="preserve"> and</w:t>
      </w:r>
      <w:r w:rsidR="00564DA0">
        <w:rPr>
          <w:rFonts w:ascii="Arial" w:hAnsi="Arial" w:cs="Arial"/>
          <w:bCs/>
          <w:lang w:val="en-US" w:eastAsia="zh-CN"/>
        </w:rPr>
        <w:t xml:space="preserve"> inter-band </w:t>
      </w:r>
      <w:r w:rsidR="001315A0">
        <w:rPr>
          <w:rFonts w:ascii="Arial" w:hAnsi="Arial" w:cs="Arial"/>
          <w:bCs/>
          <w:lang w:val="en-US" w:eastAsia="zh-CN"/>
        </w:rPr>
        <w:t>non-collo</w:t>
      </w:r>
      <w:r w:rsidR="000E62EB">
        <w:rPr>
          <w:rFonts w:ascii="Arial" w:hAnsi="Arial" w:cs="Arial"/>
          <w:bCs/>
          <w:lang w:val="en-US" w:eastAsia="zh-CN"/>
        </w:rPr>
        <w:t>c</w:t>
      </w:r>
      <w:r w:rsidR="001315A0">
        <w:rPr>
          <w:rFonts w:ascii="Arial" w:hAnsi="Arial" w:cs="Arial"/>
          <w:bCs/>
          <w:lang w:val="en-US" w:eastAsia="zh-CN"/>
        </w:rPr>
        <w:t>ated EN-DC with overlapping or partially overlapping bands</w:t>
      </w:r>
      <w:r w:rsidR="000E62EB">
        <w:rPr>
          <w:rFonts w:ascii="Arial" w:hAnsi="Arial" w:cs="Arial"/>
          <w:bCs/>
          <w:lang w:val="en-US" w:eastAsia="zh-CN"/>
        </w:rPr>
        <w:t xml:space="preserve"> </w:t>
      </w:r>
      <w:r w:rsidR="00A177F5">
        <w:rPr>
          <w:rFonts w:ascii="Arial" w:hAnsi="Arial" w:cs="Arial"/>
          <w:bCs/>
          <w:lang w:val="en-US" w:eastAsia="zh-CN"/>
        </w:rPr>
        <w:t>in</w:t>
      </w:r>
      <w:r w:rsidR="000E62EB">
        <w:rPr>
          <w:rFonts w:ascii="Arial" w:hAnsi="Arial" w:cs="Arial"/>
          <w:bCs/>
          <w:lang w:val="en-US" w:eastAsia="zh-CN"/>
        </w:rPr>
        <w:t xml:space="preserve"> Rel-1</w:t>
      </w:r>
      <w:r w:rsidR="00A177F5">
        <w:rPr>
          <w:rFonts w:ascii="Arial" w:hAnsi="Arial" w:cs="Arial"/>
          <w:bCs/>
          <w:lang w:val="en-US" w:eastAsia="zh-CN"/>
        </w:rPr>
        <w:t>8</w:t>
      </w:r>
      <w:r w:rsidR="00277ADB">
        <w:rPr>
          <w:rFonts w:ascii="Arial" w:hAnsi="Arial" w:cs="Arial"/>
          <w:bCs/>
          <w:lang w:val="en-US" w:eastAsia="zh-CN"/>
        </w:rPr>
        <w:t xml:space="preserve"> </w:t>
      </w:r>
      <w:r w:rsidR="00166A20">
        <w:rPr>
          <w:rFonts w:ascii="Arial" w:hAnsi="Arial" w:cs="Arial"/>
          <w:bCs/>
          <w:lang w:val="en-US" w:eastAsia="zh-CN"/>
        </w:rPr>
        <w:t xml:space="preserve">is needed </w:t>
      </w:r>
      <w:r w:rsidR="00277ADB">
        <w:rPr>
          <w:rFonts w:ascii="Arial" w:hAnsi="Arial" w:cs="Arial"/>
          <w:bCs/>
          <w:lang w:val="en-US" w:eastAsia="zh-CN"/>
        </w:rPr>
        <w:t>or not</w:t>
      </w:r>
      <w:r w:rsidR="00D11B2F">
        <w:rPr>
          <w:rFonts w:ascii="Arial" w:hAnsi="Arial" w:cs="Arial"/>
          <w:bCs/>
          <w:lang w:val="en-US" w:eastAsia="zh-CN"/>
        </w:rPr>
        <w:t>.</w:t>
      </w:r>
    </w:p>
    <w:p w14:paraId="0BD09A43" w14:textId="63CB51DC" w:rsidR="00B97703" w:rsidRPr="00C04FE4" w:rsidRDefault="00B97703" w:rsidP="000F6242">
      <w:pPr>
        <w:pStyle w:val="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9C5FE0">
        <w:rPr>
          <w:rFonts w:cs="Arial"/>
          <w:bCs/>
          <w:szCs w:val="36"/>
          <w:lang w:val="en-US"/>
        </w:rPr>
        <w:t>4</w:t>
      </w:r>
      <w:r w:rsidR="000F6242" w:rsidRPr="00C04FE4">
        <w:rPr>
          <w:szCs w:val="36"/>
          <w:lang w:val="en-US"/>
        </w:rPr>
        <w:t xml:space="preserve"> meetings</w:t>
      </w:r>
    </w:p>
    <w:p w14:paraId="0B78D480" w14:textId="073531FB" w:rsidR="008E6043" w:rsidRDefault="008E6043" w:rsidP="008E60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4</w:t>
      </w:r>
      <w:r w:rsidRPr="00C04FE4">
        <w:rPr>
          <w:rFonts w:ascii="Arial" w:hAnsi="Arial" w:cs="Arial"/>
          <w:bCs/>
          <w:lang w:val="en-US"/>
        </w:rPr>
        <w:t xml:space="preserve"> Meeting </w:t>
      </w:r>
      <w:r w:rsidRPr="00C04FE4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08</w:t>
      </w:r>
      <w:r w:rsidR="001216BA">
        <w:rPr>
          <w:rFonts w:ascii="Arial" w:hAnsi="Arial" w:cs="Arial"/>
          <w:bCs/>
          <w:color w:val="000000"/>
          <w:lang w:val="en-US"/>
        </w:rPr>
        <w:t>bis</w:t>
      </w:r>
      <w:r>
        <w:rPr>
          <w:rFonts w:ascii="Arial" w:hAnsi="Arial" w:cs="Arial"/>
          <w:bCs/>
          <w:color w:val="000000"/>
          <w:lang w:val="en-US"/>
        </w:rPr>
        <w:t xml:space="preserve">             </w:t>
      </w:r>
      <w:r w:rsidR="001216BA">
        <w:rPr>
          <w:rFonts w:ascii="Arial" w:hAnsi="Arial" w:cs="Arial"/>
          <w:bCs/>
          <w:color w:val="000000"/>
          <w:lang w:val="en-US"/>
        </w:rPr>
        <w:t xml:space="preserve"> </w:t>
      </w:r>
      <w:r w:rsidR="00DC1593">
        <w:rPr>
          <w:rFonts w:ascii="Arial" w:hAnsi="Arial" w:cs="Arial"/>
          <w:bCs/>
          <w:color w:val="000000"/>
          <w:lang w:val="en-US"/>
        </w:rPr>
        <w:t>0</w:t>
      </w:r>
      <w:r w:rsidR="001216BA">
        <w:rPr>
          <w:rFonts w:ascii="Arial" w:hAnsi="Arial" w:cs="Arial"/>
          <w:bCs/>
          <w:color w:val="000000"/>
          <w:lang w:val="en-US"/>
        </w:rPr>
        <w:t>9</w:t>
      </w:r>
      <w:r w:rsidRPr="0088142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</w:t>
      </w:r>
      <w:r w:rsidR="001216BA">
        <w:rPr>
          <w:rFonts w:ascii="Arial" w:hAnsi="Arial" w:cs="Arial"/>
          <w:bCs/>
          <w:color w:val="000000"/>
          <w:lang w:val="en-US"/>
        </w:rPr>
        <w:t>13</w:t>
      </w:r>
      <w:r w:rsidRPr="00D11B2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1216BA">
        <w:rPr>
          <w:rFonts w:ascii="Arial" w:hAnsi="Arial" w:cs="Arial"/>
          <w:bCs/>
          <w:color w:val="000000"/>
          <w:lang w:val="en-US"/>
        </w:rPr>
        <w:t>Oct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>
        <w:rPr>
          <w:rFonts w:ascii="Arial" w:hAnsi="Arial" w:cs="Arial"/>
          <w:bCs/>
          <w:color w:val="000000"/>
          <w:lang w:val="en-US" w:eastAsia="zh-CN"/>
        </w:rPr>
        <w:t xml:space="preserve">             </w:t>
      </w:r>
      <w:r>
        <w:rPr>
          <w:rFonts w:ascii="Arial" w:hAnsi="Arial" w:cs="Arial"/>
          <w:bCs/>
          <w:color w:val="000000"/>
          <w:lang w:val="en-US" w:eastAsia="zh-CN"/>
        </w:rPr>
        <w:tab/>
        <w:t xml:space="preserve"> </w:t>
      </w:r>
      <w:r w:rsidR="001216BA">
        <w:rPr>
          <w:rFonts w:ascii="Arial" w:hAnsi="Arial" w:cs="Arial"/>
          <w:bCs/>
          <w:color w:val="000000"/>
          <w:lang w:val="en-US" w:eastAsia="zh-CN"/>
        </w:rPr>
        <w:t>Xiamen</w:t>
      </w:r>
      <w:r>
        <w:rPr>
          <w:rFonts w:ascii="Arial" w:hAnsi="Arial" w:cs="Arial"/>
          <w:bCs/>
          <w:color w:val="000000"/>
          <w:lang w:val="en-US" w:eastAsia="zh-CN"/>
        </w:rPr>
        <w:t xml:space="preserve">, </w:t>
      </w:r>
      <w:r w:rsidR="001216BA">
        <w:rPr>
          <w:rFonts w:ascii="Arial" w:hAnsi="Arial" w:cs="Arial"/>
          <w:bCs/>
          <w:color w:val="000000"/>
          <w:lang w:val="en-US" w:eastAsia="zh-CN"/>
        </w:rPr>
        <w:t>China</w:t>
      </w:r>
      <w:r>
        <w:rPr>
          <w:rFonts w:ascii="Arial" w:hAnsi="Arial" w:cs="Arial"/>
          <w:bCs/>
          <w:color w:val="000000"/>
          <w:lang w:val="en-US" w:eastAsia="zh-CN"/>
        </w:rPr>
        <w:t xml:space="preserve">     </w:t>
      </w:r>
    </w:p>
    <w:p w14:paraId="4C26347D" w14:textId="1575AC93" w:rsidR="009E6358" w:rsidRDefault="009E6358" w:rsidP="009E63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4</w:t>
      </w:r>
      <w:r w:rsidRPr="00C04FE4">
        <w:rPr>
          <w:rFonts w:ascii="Arial" w:hAnsi="Arial" w:cs="Arial"/>
          <w:bCs/>
          <w:lang w:val="en-US"/>
        </w:rPr>
        <w:t xml:space="preserve"> Meeting </w:t>
      </w:r>
      <w:r w:rsidRPr="00C04FE4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0</w:t>
      </w:r>
      <w:r w:rsidR="00A177F5">
        <w:rPr>
          <w:rFonts w:ascii="Arial" w:hAnsi="Arial" w:cs="Arial"/>
          <w:bCs/>
          <w:color w:val="000000"/>
          <w:lang w:val="en-US"/>
        </w:rPr>
        <w:t>9</w:t>
      </w:r>
      <w:r>
        <w:rPr>
          <w:rFonts w:ascii="Arial" w:hAnsi="Arial" w:cs="Arial"/>
          <w:bCs/>
          <w:color w:val="000000"/>
          <w:lang w:val="en-US"/>
        </w:rPr>
        <w:t xml:space="preserve">                  13</w:t>
      </w:r>
      <w:r w:rsidRPr="0088142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17</w:t>
      </w:r>
      <w:r w:rsidRPr="00D11B2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Nov 2023</w:t>
      </w:r>
      <w:r>
        <w:rPr>
          <w:rFonts w:ascii="Arial" w:hAnsi="Arial" w:cs="Arial"/>
          <w:bCs/>
          <w:color w:val="000000"/>
          <w:lang w:val="en-US" w:eastAsia="zh-CN"/>
        </w:rPr>
        <w:t xml:space="preserve">             </w:t>
      </w:r>
      <w:r>
        <w:rPr>
          <w:rFonts w:ascii="Arial" w:hAnsi="Arial" w:cs="Arial"/>
          <w:bCs/>
          <w:color w:val="000000"/>
          <w:lang w:val="en-US" w:eastAsia="zh-CN"/>
        </w:rPr>
        <w:tab/>
        <w:t xml:space="preserve"> Chicago, US</w:t>
      </w:r>
    </w:p>
    <w:p w14:paraId="3A4F3B0B" w14:textId="77777777" w:rsidR="009E6358" w:rsidRPr="009E6358" w:rsidRDefault="009E6358" w:rsidP="008E60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</w:p>
    <w:p w14:paraId="57FD96F4" w14:textId="1190E9D1" w:rsidR="0024401A" w:rsidRPr="00881104" w:rsidRDefault="00B33FD9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C04FE4">
        <w:rPr>
          <w:rFonts w:ascii="Arial" w:hAnsi="Arial" w:cs="Arial"/>
          <w:bCs/>
          <w:color w:val="000000"/>
          <w:lang w:val="en-US"/>
        </w:rPr>
        <w:tab/>
      </w:r>
      <w:r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364DED" w14:textId="77777777" w:rsidR="00060016" w:rsidRDefault="00060016">
      <w:pPr>
        <w:spacing w:after="0"/>
      </w:pPr>
      <w:r>
        <w:separator/>
      </w:r>
    </w:p>
  </w:endnote>
  <w:endnote w:type="continuationSeparator" w:id="0">
    <w:p w14:paraId="42D48FC4" w14:textId="77777777" w:rsidR="00060016" w:rsidRDefault="000600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55F97" w14:textId="77777777" w:rsidR="00060016" w:rsidRDefault="00060016">
      <w:pPr>
        <w:spacing w:after="0"/>
      </w:pPr>
      <w:r>
        <w:separator/>
      </w:r>
    </w:p>
  </w:footnote>
  <w:footnote w:type="continuationSeparator" w:id="0">
    <w:p w14:paraId="166E487D" w14:textId="77777777" w:rsidR="00060016" w:rsidRDefault="000600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77B65"/>
    <w:multiLevelType w:val="hybridMultilevel"/>
    <w:tmpl w:val="8EA6F9E2"/>
    <w:lvl w:ilvl="0" w:tplc="EDD49494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A516C7"/>
    <w:multiLevelType w:val="hybridMultilevel"/>
    <w:tmpl w:val="9D1CB6F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EAE342B"/>
    <w:multiLevelType w:val="hybridMultilevel"/>
    <w:tmpl w:val="ED383FC8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04239"/>
    <w:multiLevelType w:val="hybridMultilevel"/>
    <w:tmpl w:val="A91ACC2C"/>
    <w:lvl w:ilvl="0" w:tplc="462696E8">
      <w:start w:val="7"/>
      <w:numFmt w:val="bullet"/>
      <w:lvlText w:val="-"/>
      <w:lvlJc w:val="left"/>
      <w:pPr>
        <w:ind w:left="720" w:hanging="360"/>
      </w:pPr>
      <w:rPr>
        <w:rFonts w:ascii="Arial" w:eastAsia="ＭＳ 明朝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E3CCF"/>
    <w:multiLevelType w:val="hybridMultilevel"/>
    <w:tmpl w:val="012AE48A"/>
    <w:lvl w:ilvl="0" w:tplc="31B6785C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58B73482"/>
    <w:multiLevelType w:val="hybridMultilevel"/>
    <w:tmpl w:val="03C02A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CF60E0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CF60E0C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5681E4A"/>
    <w:multiLevelType w:val="hybridMultilevel"/>
    <w:tmpl w:val="D80005BC"/>
    <w:lvl w:ilvl="0" w:tplc="04090009">
      <w:start w:val="1"/>
      <w:numFmt w:val="bullet"/>
      <w:lvlText w:val=""/>
      <w:lvlJc w:val="left"/>
      <w:pPr>
        <w:ind w:left="936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5"/>
  </w:num>
  <w:num w:numId="4">
    <w:abstractNumId w:val="7"/>
  </w:num>
  <w:num w:numId="5">
    <w:abstractNumId w:val="14"/>
  </w:num>
  <w:num w:numId="6">
    <w:abstractNumId w:val="6"/>
  </w:num>
  <w:num w:numId="7">
    <w:abstractNumId w:val="16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7"/>
  </w:num>
  <w:num w:numId="13">
    <w:abstractNumId w:val="6"/>
  </w:num>
  <w:num w:numId="14">
    <w:abstractNumId w:val="5"/>
  </w:num>
  <w:num w:numId="15">
    <w:abstractNumId w:val="18"/>
  </w:num>
  <w:num w:numId="16">
    <w:abstractNumId w:val="10"/>
  </w:num>
  <w:num w:numId="17">
    <w:abstractNumId w:val="3"/>
  </w:num>
  <w:num w:numId="18">
    <w:abstractNumId w:val="0"/>
  </w:num>
  <w:num w:numId="19">
    <w:abstractNumId w:val="13"/>
  </w:num>
  <w:num w:numId="20">
    <w:abstractNumId w:val="9"/>
  </w:num>
  <w:num w:numId="21">
    <w:abstractNumId w:val="19"/>
  </w:num>
  <w:num w:numId="22">
    <w:abstractNumId w:val="21"/>
  </w:num>
  <w:num w:numId="23">
    <w:abstractNumId w:val="11"/>
  </w:num>
  <w:num w:numId="24">
    <w:abstractNumId w:val="24"/>
  </w:num>
  <w:num w:numId="25">
    <w:abstractNumId w:val="1"/>
  </w:num>
  <w:num w:numId="26">
    <w:abstractNumId w:val="12"/>
  </w:num>
  <w:num w:numId="27">
    <w:abstractNumId w:val="2"/>
  </w:num>
  <w:num w:numId="28">
    <w:abstractNumId w:val="8"/>
  </w:num>
  <w:num w:numId="29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77D"/>
    <w:rsid w:val="00015182"/>
    <w:rsid w:val="00017F23"/>
    <w:rsid w:val="00020C55"/>
    <w:rsid w:val="00023553"/>
    <w:rsid w:val="00027CCD"/>
    <w:rsid w:val="0004180A"/>
    <w:rsid w:val="00043692"/>
    <w:rsid w:val="00044E34"/>
    <w:rsid w:val="00060016"/>
    <w:rsid w:val="00060B70"/>
    <w:rsid w:val="0006197E"/>
    <w:rsid w:val="00076532"/>
    <w:rsid w:val="00087C2A"/>
    <w:rsid w:val="00091F7A"/>
    <w:rsid w:val="00096380"/>
    <w:rsid w:val="000A1E36"/>
    <w:rsid w:val="000A538F"/>
    <w:rsid w:val="000A5C1D"/>
    <w:rsid w:val="000B3697"/>
    <w:rsid w:val="000C5908"/>
    <w:rsid w:val="000C5F01"/>
    <w:rsid w:val="000D080B"/>
    <w:rsid w:val="000D0FC1"/>
    <w:rsid w:val="000D41D6"/>
    <w:rsid w:val="000E43CF"/>
    <w:rsid w:val="000E534D"/>
    <w:rsid w:val="000E62EB"/>
    <w:rsid w:val="000F6242"/>
    <w:rsid w:val="00104A20"/>
    <w:rsid w:val="001216BA"/>
    <w:rsid w:val="00124D05"/>
    <w:rsid w:val="00127931"/>
    <w:rsid w:val="001315A0"/>
    <w:rsid w:val="00133193"/>
    <w:rsid w:val="001343E1"/>
    <w:rsid w:val="00135A7D"/>
    <w:rsid w:val="00135B5A"/>
    <w:rsid w:val="00143490"/>
    <w:rsid w:val="00144C85"/>
    <w:rsid w:val="00145248"/>
    <w:rsid w:val="0015288E"/>
    <w:rsid w:val="0016412F"/>
    <w:rsid w:val="00166A20"/>
    <w:rsid w:val="00174F61"/>
    <w:rsid w:val="0018067F"/>
    <w:rsid w:val="00180E81"/>
    <w:rsid w:val="00181498"/>
    <w:rsid w:val="00185AC6"/>
    <w:rsid w:val="00192C49"/>
    <w:rsid w:val="001A2BD9"/>
    <w:rsid w:val="001B0DD2"/>
    <w:rsid w:val="001C37BC"/>
    <w:rsid w:val="001C4D48"/>
    <w:rsid w:val="001D1CBB"/>
    <w:rsid w:val="001D2FF1"/>
    <w:rsid w:val="001D6DCC"/>
    <w:rsid w:val="0020005B"/>
    <w:rsid w:val="00207F7F"/>
    <w:rsid w:val="0021493A"/>
    <w:rsid w:val="00217303"/>
    <w:rsid w:val="002174A8"/>
    <w:rsid w:val="002174F6"/>
    <w:rsid w:val="00225B01"/>
    <w:rsid w:val="00233BFE"/>
    <w:rsid w:val="00235A6D"/>
    <w:rsid w:val="00240F96"/>
    <w:rsid w:val="0024401A"/>
    <w:rsid w:val="00244588"/>
    <w:rsid w:val="00245E1D"/>
    <w:rsid w:val="002509B1"/>
    <w:rsid w:val="00262BA9"/>
    <w:rsid w:val="00277ADB"/>
    <w:rsid w:val="00294840"/>
    <w:rsid w:val="002A3632"/>
    <w:rsid w:val="002A56C5"/>
    <w:rsid w:val="002B156D"/>
    <w:rsid w:val="002B4287"/>
    <w:rsid w:val="002B6ACE"/>
    <w:rsid w:val="002B7998"/>
    <w:rsid w:val="002C2B25"/>
    <w:rsid w:val="002E0E69"/>
    <w:rsid w:val="002E3A0A"/>
    <w:rsid w:val="002F1940"/>
    <w:rsid w:val="002F4B35"/>
    <w:rsid w:val="00314795"/>
    <w:rsid w:val="00323BCB"/>
    <w:rsid w:val="00333578"/>
    <w:rsid w:val="00333B36"/>
    <w:rsid w:val="003376F6"/>
    <w:rsid w:val="00346E5D"/>
    <w:rsid w:val="00360744"/>
    <w:rsid w:val="0036161F"/>
    <w:rsid w:val="003665BD"/>
    <w:rsid w:val="00376CC7"/>
    <w:rsid w:val="00381321"/>
    <w:rsid w:val="00383545"/>
    <w:rsid w:val="00390884"/>
    <w:rsid w:val="00390F1B"/>
    <w:rsid w:val="003946B7"/>
    <w:rsid w:val="003A1062"/>
    <w:rsid w:val="003A3D0F"/>
    <w:rsid w:val="003B004F"/>
    <w:rsid w:val="003B3E7E"/>
    <w:rsid w:val="003C0384"/>
    <w:rsid w:val="003C4438"/>
    <w:rsid w:val="003C4966"/>
    <w:rsid w:val="003C4F03"/>
    <w:rsid w:val="003D3863"/>
    <w:rsid w:val="003D446E"/>
    <w:rsid w:val="003E30B4"/>
    <w:rsid w:val="003E30F6"/>
    <w:rsid w:val="003E51BB"/>
    <w:rsid w:val="003F5799"/>
    <w:rsid w:val="003F710C"/>
    <w:rsid w:val="00400B3C"/>
    <w:rsid w:val="00402AB0"/>
    <w:rsid w:val="00402C93"/>
    <w:rsid w:val="00403825"/>
    <w:rsid w:val="00407338"/>
    <w:rsid w:val="00414D99"/>
    <w:rsid w:val="00423EEA"/>
    <w:rsid w:val="00425A14"/>
    <w:rsid w:val="00427247"/>
    <w:rsid w:val="00433500"/>
    <w:rsid w:val="00433F71"/>
    <w:rsid w:val="00437730"/>
    <w:rsid w:val="00440D43"/>
    <w:rsid w:val="00446044"/>
    <w:rsid w:val="0045099A"/>
    <w:rsid w:val="0045537E"/>
    <w:rsid w:val="00455BB4"/>
    <w:rsid w:val="004604CE"/>
    <w:rsid w:val="00461388"/>
    <w:rsid w:val="00472BB0"/>
    <w:rsid w:val="004775D7"/>
    <w:rsid w:val="00477D11"/>
    <w:rsid w:val="00480FE2"/>
    <w:rsid w:val="00484771"/>
    <w:rsid w:val="00491F63"/>
    <w:rsid w:val="004B1E60"/>
    <w:rsid w:val="004B2541"/>
    <w:rsid w:val="004B2E8B"/>
    <w:rsid w:val="004B36A9"/>
    <w:rsid w:val="004B419F"/>
    <w:rsid w:val="004B4A55"/>
    <w:rsid w:val="004C11B0"/>
    <w:rsid w:val="004C330F"/>
    <w:rsid w:val="004C5AB8"/>
    <w:rsid w:val="004C79DA"/>
    <w:rsid w:val="004D1A8F"/>
    <w:rsid w:val="004E32C0"/>
    <w:rsid w:val="004E3939"/>
    <w:rsid w:val="004F50ED"/>
    <w:rsid w:val="005152E6"/>
    <w:rsid w:val="00516B7B"/>
    <w:rsid w:val="005224D4"/>
    <w:rsid w:val="00524419"/>
    <w:rsid w:val="00527E36"/>
    <w:rsid w:val="00531B44"/>
    <w:rsid w:val="00540F6A"/>
    <w:rsid w:val="00543232"/>
    <w:rsid w:val="005452D7"/>
    <w:rsid w:val="005565C0"/>
    <w:rsid w:val="00562D28"/>
    <w:rsid w:val="00564DA0"/>
    <w:rsid w:val="00572C17"/>
    <w:rsid w:val="0057340D"/>
    <w:rsid w:val="00574A6E"/>
    <w:rsid w:val="00576962"/>
    <w:rsid w:val="005807D1"/>
    <w:rsid w:val="005847B2"/>
    <w:rsid w:val="00593208"/>
    <w:rsid w:val="005A4D9F"/>
    <w:rsid w:val="005A5D2E"/>
    <w:rsid w:val="005B170C"/>
    <w:rsid w:val="005B5669"/>
    <w:rsid w:val="005B7357"/>
    <w:rsid w:val="005C52EC"/>
    <w:rsid w:val="005C5F10"/>
    <w:rsid w:val="005D1551"/>
    <w:rsid w:val="005D4477"/>
    <w:rsid w:val="005E177C"/>
    <w:rsid w:val="005E50AE"/>
    <w:rsid w:val="005F0323"/>
    <w:rsid w:val="005F301F"/>
    <w:rsid w:val="005F59B9"/>
    <w:rsid w:val="005F70CB"/>
    <w:rsid w:val="00605BAE"/>
    <w:rsid w:val="00613251"/>
    <w:rsid w:val="00613CEB"/>
    <w:rsid w:val="0062239B"/>
    <w:rsid w:val="00622BDC"/>
    <w:rsid w:val="00634F14"/>
    <w:rsid w:val="00635A9A"/>
    <w:rsid w:val="00644EA6"/>
    <w:rsid w:val="00647B57"/>
    <w:rsid w:val="00651991"/>
    <w:rsid w:val="006519D9"/>
    <w:rsid w:val="00655C9A"/>
    <w:rsid w:val="00655F3D"/>
    <w:rsid w:val="00662B1A"/>
    <w:rsid w:val="00663BC1"/>
    <w:rsid w:val="00664280"/>
    <w:rsid w:val="006673BF"/>
    <w:rsid w:val="00670356"/>
    <w:rsid w:val="0068487C"/>
    <w:rsid w:val="0068571F"/>
    <w:rsid w:val="006A0FB3"/>
    <w:rsid w:val="006B13CD"/>
    <w:rsid w:val="006B2ADE"/>
    <w:rsid w:val="006C175C"/>
    <w:rsid w:val="006C7C92"/>
    <w:rsid w:val="006D6EA6"/>
    <w:rsid w:val="006E4EFE"/>
    <w:rsid w:val="007142EE"/>
    <w:rsid w:val="00717BA4"/>
    <w:rsid w:val="0072037E"/>
    <w:rsid w:val="00731A25"/>
    <w:rsid w:val="00735889"/>
    <w:rsid w:val="007372CC"/>
    <w:rsid w:val="0074463C"/>
    <w:rsid w:val="00752138"/>
    <w:rsid w:val="00773E2F"/>
    <w:rsid w:val="0077591E"/>
    <w:rsid w:val="00780BEF"/>
    <w:rsid w:val="00782BEB"/>
    <w:rsid w:val="00783528"/>
    <w:rsid w:val="0079060A"/>
    <w:rsid w:val="007926EA"/>
    <w:rsid w:val="00797D80"/>
    <w:rsid w:val="007B4B09"/>
    <w:rsid w:val="007C00CF"/>
    <w:rsid w:val="007C06A5"/>
    <w:rsid w:val="007C4E43"/>
    <w:rsid w:val="007D012B"/>
    <w:rsid w:val="007D5975"/>
    <w:rsid w:val="007D7818"/>
    <w:rsid w:val="007E065E"/>
    <w:rsid w:val="007E19D5"/>
    <w:rsid w:val="007E437E"/>
    <w:rsid w:val="007F4F92"/>
    <w:rsid w:val="008120FA"/>
    <w:rsid w:val="00816EDB"/>
    <w:rsid w:val="00823C56"/>
    <w:rsid w:val="00824703"/>
    <w:rsid w:val="0082515A"/>
    <w:rsid w:val="00835A09"/>
    <w:rsid w:val="00835A4E"/>
    <w:rsid w:val="00837618"/>
    <w:rsid w:val="008448D6"/>
    <w:rsid w:val="00845AF6"/>
    <w:rsid w:val="008620E3"/>
    <w:rsid w:val="00874B20"/>
    <w:rsid w:val="00881104"/>
    <w:rsid w:val="00881424"/>
    <w:rsid w:val="008903C9"/>
    <w:rsid w:val="00894334"/>
    <w:rsid w:val="008944ED"/>
    <w:rsid w:val="008B65BA"/>
    <w:rsid w:val="008B7BF0"/>
    <w:rsid w:val="008C5739"/>
    <w:rsid w:val="008D0033"/>
    <w:rsid w:val="008D38C6"/>
    <w:rsid w:val="008D41DA"/>
    <w:rsid w:val="008D459E"/>
    <w:rsid w:val="008D5FF1"/>
    <w:rsid w:val="008D772F"/>
    <w:rsid w:val="008E0643"/>
    <w:rsid w:val="008E0EA7"/>
    <w:rsid w:val="008E2D75"/>
    <w:rsid w:val="008E3288"/>
    <w:rsid w:val="008E6043"/>
    <w:rsid w:val="008F1215"/>
    <w:rsid w:val="008F6F22"/>
    <w:rsid w:val="009034B4"/>
    <w:rsid w:val="009052F2"/>
    <w:rsid w:val="00930865"/>
    <w:rsid w:val="00934E2B"/>
    <w:rsid w:val="009372F7"/>
    <w:rsid w:val="00945ECA"/>
    <w:rsid w:val="00947CC3"/>
    <w:rsid w:val="009507A3"/>
    <w:rsid w:val="0095782C"/>
    <w:rsid w:val="00960965"/>
    <w:rsid w:val="00971699"/>
    <w:rsid w:val="009877F9"/>
    <w:rsid w:val="0099581A"/>
    <w:rsid w:val="0099764C"/>
    <w:rsid w:val="009A56D7"/>
    <w:rsid w:val="009B7203"/>
    <w:rsid w:val="009C0B84"/>
    <w:rsid w:val="009C1C94"/>
    <w:rsid w:val="009C5FE0"/>
    <w:rsid w:val="009D61AB"/>
    <w:rsid w:val="009D7A94"/>
    <w:rsid w:val="009E6358"/>
    <w:rsid w:val="009E7AA3"/>
    <w:rsid w:val="009F412A"/>
    <w:rsid w:val="00A04E83"/>
    <w:rsid w:val="00A06BFD"/>
    <w:rsid w:val="00A177F5"/>
    <w:rsid w:val="00A2360C"/>
    <w:rsid w:val="00A301C9"/>
    <w:rsid w:val="00A360AB"/>
    <w:rsid w:val="00A433DA"/>
    <w:rsid w:val="00A437D7"/>
    <w:rsid w:val="00A45DA0"/>
    <w:rsid w:val="00A60273"/>
    <w:rsid w:val="00A6364B"/>
    <w:rsid w:val="00A7171D"/>
    <w:rsid w:val="00A7323E"/>
    <w:rsid w:val="00A81A84"/>
    <w:rsid w:val="00AA2A37"/>
    <w:rsid w:val="00AA69B3"/>
    <w:rsid w:val="00AA7C9F"/>
    <w:rsid w:val="00AB17B9"/>
    <w:rsid w:val="00AB58C1"/>
    <w:rsid w:val="00AC0A68"/>
    <w:rsid w:val="00AC1052"/>
    <w:rsid w:val="00AC37FC"/>
    <w:rsid w:val="00AD0AB9"/>
    <w:rsid w:val="00AD1733"/>
    <w:rsid w:val="00AD5D52"/>
    <w:rsid w:val="00AD74D4"/>
    <w:rsid w:val="00AE0A08"/>
    <w:rsid w:val="00AE6554"/>
    <w:rsid w:val="00AF0EBB"/>
    <w:rsid w:val="00AF1912"/>
    <w:rsid w:val="00AF4308"/>
    <w:rsid w:val="00B11AE7"/>
    <w:rsid w:val="00B144EC"/>
    <w:rsid w:val="00B16880"/>
    <w:rsid w:val="00B205A7"/>
    <w:rsid w:val="00B21211"/>
    <w:rsid w:val="00B24E39"/>
    <w:rsid w:val="00B30079"/>
    <w:rsid w:val="00B321B9"/>
    <w:rsid w:val="00B33FD9"/>
    <w:rsid w:val="00B36F54"/>
    <w:rsid w:val="00B43412"/>
    <w:rsid w:val="00B45F10"/>
    <w:rsid w:val="00B468C4"/>
    <w:rsid w:val="00B46E10"/>
    <w:rsid w:val="00B7281A"/>
    <w:rsid w:val="00B728D3"/>
    <w:rsid w:val="00B72C6F"/>
    <w:rsid w:val="00B73E78"/>
    <w:rsid w:val="00B84751"/>
    <w:rsid w:val="00B85C79"/>
    <w:rsid w:val="00B9214D"/>
    <w:rsid w:val="00B9383C"/>
    <w:rsid w:val="00B954CB"/>
    <w:rsid w:val="00B97703"/>
    <w:rsid w:val="00BA75F3"/>
    <w:rsid w:val="00BC012C"/>
    <w:rsid w:val="00BC1A74"/>
    <w:rsid w:val="00BC4A24"/>
    <w:rsid w:val="00BC6679"/>
    <w:rsid w:val="00BC7502"/>
    <w:rsid w:val="00BD3A95"/>
    <w:rsid w:val="00BE024C"/>
    <w:rsid w:val="00BF3973"/>
    <w:rsid w:val="00C015DD"/>
    <w:rsid w:val="00C04FE4"/>
    <w:rsid w:val="00C0788C"/>
    <w:rsid w:val="00C11E1A"/>
    <w:rsid w:val="00C12F2C"/>
    <w:rsid w:val="00C13781"/>
    <w:rsid w:val="00C14449"/>
    <w:rsid w:val="00C14915"/>
    <w:rsid w:val="00C31D65"/>
    <w:rsid w:val="00C44534"/>
    <w:rsid w:val="00C45596"/>
    <w:rsid w:val="00C473C9"/>
    <w:rsid w:val="00C57239"/>
    <w:rsid w:val="00C6507A"/>
    <w:rsid w:val="00C75C79"/>
    <w:rsid w:val="00C94FD0"/>
    <w:rsid w:val="00CA18E5"/>
    <w:rsid w:val="00CA576B"/>
    <w:rsid w:val="00CA676F"/>
    <w:rsid w:val="00CA6D7F"/>
    <w:rsid w:val="00CB266E"/>
    <w:rsid w:val="00CB3F91"/>
    <w:rsid w:val="00CB42A5"/>
    <w:rsid w:val="00CB463E"/>
    <w:rsid w:val="00CD3570"/>
    <w:rsid w:val="00CD5F0E"/>
    <w:rsid w:val="00CD781C"/>
    <w:rsid w:val="00CE18FF"/>
    <w:rsid w:val="00CE4BAD"/>
    <w:rsid w:val="00CE4DAC"/>
    <w:rsid w:val="00CF1FF5"/>
    <w:rsid w:val="00CF6087"/>
    <w:rsid w:val="00D0318B"/>
    <w:rsid w:val="00D0751F"/>
    <w:rsid w:val="00D078E9"/>
    <w:rsid w:val="00D07C24"/>
    <w:rsid w:val="00D1185C"/>
    <w:rsid w:val="00D11B2F"/>
    <w:rsid w:val="00D256E5"/>
    <w:rsid w:val="00D25DF7"/>
    <w:rsid w:val="00D318BE"/>
    <w:rsid w:val="00D334FD"/>
    <w:rsid w:val="00D357DE"/>
    <w:rsid w:val="00D55613"/>
    <w:rsid w:val="00D752F8"/>
    <w:rsid w:val="00D7615E"/>
    <w:rsid w:val="00D80174"/>
    <w:rsid w:val="00D87BEE"/>
    <w:rsid w:val="00D95148"/>
    <w:rsid w:val="00D96A54"/>
    <w:rsid w:val="00DA6E56"/>
    <w:rsid w:val="00DB26DE"/>
    <w:rsid w:val="00DB41AB"/>
    <w:rsid w:val="00DC1593"/>
    <w:rsid w:val="00DC2D59"/>
    <w:rsid w:val="00DD5447"/>
    <w:rsid w:val="00DD551E"/>
    <w:rsid w:val="00DE5675"/>
    <w:rsid w:val="00DE66DA"/>
    <w:rsid w:val="00DE69A1"/>
    <w:rsid w:val="00DF46AB"/>
    <w:rsid w:val="00DF4E15"/>
    <w:rsid w:val="00DF6F5F"/>
    <w:rsid w:val="00E0357E"/>
    <w:rsid w:val="00E04D34"/>
    <w:rsid w:val="00E112D6"/>
    <w:rsid w:val="00E16E48"/>
    <w:rsid w:val="00E21B16"/>
    <w:rsid w:val="00E23EBA"/>
    <w:rsid w:val="00E35977"/>
    <w:rsid w:val="00E45BED"/>
    <w:rsid w:val="00E5730B"/>
    <w:rsid w:val="00E63A42"/>
    <w:rsid w:val="00E652C9"/>
    <w:rsid w:val="00E71C87"/>
    <w:rsid w:val="00E84BBA"/>
    <w:rsid w:val="00E86401"/>
    <w:rsid w:val="00EA53A6"/>
    <w:rsid w:val="00EA5610"/>
    <w:rsid w:val="00EC3D8E"/>
    <w:rsid w:val="00EC6933"/>
    <w:rsid w:val="00EE03F7"/>
    <w:rsid w:val="00EE78A8"/>
    <w:rsid w:val="00EE7A43"/>
    <w:rsid w:val="00EF1AFC"/>
    <w:rsid w:val="00EF2CE3"/>
    <w:rsid w:val="00F052AE"/>
    <w:rsid w:val="00F13ABD"/>
    <w:rsid w:val="00F13BDC"/>
    <w:rsid w:val="00F164A9"/>
    <w:rsid w:val="00F20ADF"/>
    <w:rsid w:val="00F21F94"/>
    <w:rsid w:val="00F24231"/>
    <w:rsid w:val="00F2513C"/>
    <w:rsid w:val="00F2600A"/>
    <w:rsid w:val="00F264B3"/>
    <w:rsid w:val="00F314F4"/>
    <w:rsid w:val="00F45FC9"/>
    <w:rsid w:val="00F554F0"/>
    <w:rsid w:val="00F74574"/>
    <w:rsid w:val="00FA220E"/>
    <w:rsid w:val="00FA682B"/>
    <w:rsid w:val="00FB3460"/>
    <w:rsid w:val="00FB4B06"/>
    <w:rsid w:val="00FB551D"/>
    <w:rsid w:val="00FC2E1F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qFormat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a1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列表段落"/>
    <w:basedOn w:val="a"/>
    <w:link w:val="af6"/>
    <w:uiPriority w:val="34"/>
    <w:qFormat/>
    <w:rsid w:val="00427247"/>
    <w:pPr>
      <w:ind w:left="720"/>
      <w:contextualSpacing/>
    </w:pPr>
  </w:style>
  <w:style w:type="character" w:customStyle="1" w:styleId="af6">
    <w:name w:val="リスト段落 (文字)"/>
    <w:aliases w:val="- Bullets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,列表段落11 (文字)"/>
    <w:link w:val="af5"/>
    <w:uiPriority w:val="34"/>
    <w:qFormat/>
    <w:locked/>
    <w:rsid w:val="00333578"/>
    <w:rPr>
      <w:lang w:val="en-GB" w:eastAsia="en-GB"/>
    </w:rPr>
  </w:style>
  <w:style w:type="table" w:styleId="af7">
    <w:name w:val="Table Grid"/>
    <w:basedOn w:val="a1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customStyle="1" w:styleId="12">
    <w:name w:val="未解決のメンション1"/>
    <w:basedOn w:val="a0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ac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customStyle="1" w:styleId="CRCoverPageChar">
    <w:name w:val="CR Cover Page Char"/>
    <w:qFormat/>
    <w:rsid w:val="00D11B2F"/>
    <w:rPr>
      <w:rFonts w:ascii="Arial" w:hAnsi="Arial"/>
      <w:lang w:val="en-GB" w:eastAsia="en-US" w:bidi="ar-SA"/>
    </w:rPr>
  </w:style>
  <w:style w:type="character" w:customStyle="1" w:styleId="TALCar">
    <w:name w:val="TAL Car"/>
    <w:link w:val="TAL"/>
    <w:qFormat/>
    <w:rsid w:val="00D11B2F"/>
    <w:rPr>
      <w:rFonts w:ascii="Arial" w:hAnsi="Arial"/>
      <w:sz w:val="18"/>
      <w:lang w:val="en-GB" w:eastAsia="en-GB"/>
    </w:rPr>
  </w:style>
  <w:style w:type="paragraph" w:styleId="af8">
    <w:name w:val="annotation subject"/>
    <w:basedOn w:val="a6"/>
    <w:next w:val="a6"/>
    <w:link w:val="af9"/>
    <w:uiPriority w:val="99"/>
    <w:semiHidden/>
    <w:unhideWhenUsed/>
    <w:rsid w:val="0068571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68571F"/>
    <w:rPr>
      <w:rFonts w:ascii="Arial" w:hAnsi="Arial"/>
      <w:lang w:val="en-GB" w:eastAsia="en-GB"/>
    </w:rPr>
  </w:style>
  <w:style w:type="character" w:customStyle="1" w:styleId="af9">
    <w:name w:val="コメント内容 (文字)"/>
    <w:basedOn w:val="a7"/>
    <w:link w:val="af8"/>
    <w:uiPriority w:val="99"/>
    <w:semiHidden/>
    <w:rsid w:val="0068571F"/>
    <w:rPr>
      <w:rFonts w:ascii="Arial" w:hAnsi="Arial"/>
      <w:b/>
      <w:bCs/>
      <w:lang w:val="en-GB" w:eastAsia="en-GB"/>
    </w:rPr>
  </w:style>
  <w:style w:type="paragraph" w:styleId="afa">
    <w:name w:val="Revision"/>
    <w:hidden/>
    <w:uiPriority w:val="99"/>
    <w:semiHidden/>
    <w:rsid w:val="00240F96"/>
    <w:rPr>
      <w:lang w:val="en-GB" w:eastAsia="en-GB"/>
    </w:rPr>
  </w:style>
  <w:style w:type="character" w:styleId="afb">
    <w:name w:val="Unresolved Mention"/>
    <w:basedOn w:val="a0"/>
    <w:uiPriority w:val="99"/>
    <w:semiHidden/>
    <w:unhideWhenUsed/>
    <w:rsid w:val="00B300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ui-suzuki@kddi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4AB87CF-0D45-4A39-9CBB-2F144DE270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4058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Yasuki Suzuki (KDDI)</dc:creator>
  <cp:keywords/>
  <dc:description/>
  <cp:lastModifiedBy>Yasuki Suzuki (KDDI)</cp:lastModifiedBy>
  <cp:revision>6</cp:revision>
  <cp:lastPrinted>2002-04-23T07:10:00Z</cp:lastPrinted>
  <dcterms:created xsi:type="dcterms:W3CDTF">2023-08-25T12:14:00Z</dcterms:created>
  <dcterms:modified xsi:type="dcterms:W3CDTF">2023-08-25T12:56:00Z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